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8" w:rsidRPr="00A61068" w:rsidRDefault="00C7543B" w:rsidP="00C7543B">
      <w:pPr>
        <w:jc w:val="center"/>
        <w:rPr>
          <w:sz w:val="28"/>
          <w:szCs w:val="28"/>
        </w:rPr>
      </w:pPr>
      <w:r w:rsidRPr="00A61068">
        <w:rPr>
          <w:sz w:val="28"/>
          <w:szCs w:val="28"/>
        </w:rPr>
        <w:t>АППАРАТ СОВЕТА ДЕПУТАТОВ</w:t>
      </w:r>
    </w:p>
    <w:p w:rsidR="00C7543B" w:rsidRPr="00A61068" w:rsidRDefault="00C7543B" w:rsidP="00C7543B">
      <w:pPr>
        <w:jc w:val="center"/>
        <w:rPr>
          <w:sz w:val="28"/>
          <w:szCs w:val="28"/>
        </w:rPr>
      </w:pPr>
      <w:r w:rsidRPr="00A61068">
        <w:rPr>
          <w:sz w:val="28"/>
          <w:szCs w:val="28"/>
        </w:rPr>
        <w:t xml:space="preserve">МУНИЦИПАЛЬНОГО ОКРУГА </w:t>
      </w:r>
    </w:p>
    <w:p w:rsidR="00C7543B" w:rsidRPr="00A61068" w:rsidRDefault="00C7543B" w:rsidP="00C7543B">
      <w:pPr>
        <w:jc w:val="center"/>
        <w:rPr>
          <w:sz w:val="28"/>
          <w:szCs w:val="28"/>
        </w:rPr>
      </w:pPr>
      <w:r w:rsidRPr="00A61068">
        <w:rPr>
          <w:sz w:val="28"/>
          <w:szCs w:val="28"/>
        </w:rPr>
        <w:t>ЧЕРТАНОВО ЮЖНОЕ</w:t>
      </w:r>
    </w:p>
    <w:p w:rsidR="00C7543B" w:rsidRPr="00A61068" w:rsidRDefault="00C7543B" w:rsidP="00C7543B">
      <w:pPr>
        <w:jc w:val="center"/>
        <w:rPr>
          <w:sz w:val="28"/>
          <w:szCs w:val="28"/>
        </w:rPr>
      </w:pPr>
      <w:r w:rsidRPr="00A61068">
        <w:rPr>
          <w:sz w:val="28"/>
          <w:szCs w:val="28"/>
        </w:rPr>
        <w:t>ПОСТАНОВЛЕНИЕ</w:t>
      </w:r>
    </w:p>
    <w:p w:rsidR="00C7543B" w:rsidRPr="00A61068" w:rsidRDefault="00C7543B" w:rsidP="00C754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7543B" w:rsidRPr="00A61068" w:rsidTr="00C7543B">
        <w:tc>
          <w:tcPr>
            <w:tcW w:w="5211" w:type="dxa"/>
          </w:tcPr>
          <w:p w:rsidR="00490635" w:rsidRDefault="00490635" w:rsidP="00C7543B">
            <w:pPr>
              <w:jc w:val="both"/>
              <w:rPr>
                <w:b/>
                <w:sz w:val="28"/>
                <w:szCs w:val="28"/>
              </w:rPr>
            </w:pPr>
          </w:p>
          <w:p w:rsidR="00490635" w:rsidRDefault="00490635" w:rsidP="00C7543B">
            <w:pPr>
              <w:jc w:val="both"/>
              <w:rPr>
                <w:b/>
                <w:sz w:val="28"/>
                <w:szCs w:val="28"/>
              </w:rPr>
            </w:pPr>
          </w:p>
          <w:p w:rsidR="00490635" w:rsidRPr="00490635" w:rsidRDefault="00490635" w:rsidP="00C7543B">
            <w:pPr>
              <w:jc w:val="both"/>
              <w:rPr>
                <w:sz w:val="28"/>
                <w:szCs w:val="28"/>
              </w:rPr>
            </w:pPr>
            <w:r w:rsidRPr="00490635">
              <w:rPr>
                <w:sz w:val="28"/>
                <w:szCs w:val="28"/>
              </w:rPr>
              <w:t>23.11.2021 № 02-01-05-06</w:t>
            </w:r>
          </w:p>
          <w:p w:rsidR="00490635" w:rsidRDefault="00490635" w:rsidP="00C7543B">
            <w:pPr>
              <w:jc w:val="both"/>
              <w:rPr>
                <w:b/>
                <w:sz w:val="28"/>
                <w:szCs w:val="28"/>
              </w:rPr>
            </w:pPr>
          </w:p>
          <w:p w:rsidR="00490635" w:rsidRDefault="00490635" w:rsidP="00C7543B">
            <w:pPr>
              <w:jc w:val="both"/>
              <w:rPr>
                <w:b/>
                <w:sz w:val="28"/>
                <w:szCs w:val="28"/>
              </w:rPr>
            </w:pPr>
          </w:p>
          <w:p w:rsidR="00C7543B" w:rsidRPr="00A61068" w:rsidRDefault="00C7543B" w:rsidP="00C7543B">
            <w:pPr>
              <w:jc w:val="both"/>
              <w:rPr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О прогнозе социально-экономического развития  муниципальног</w:t>
            </w:r>
            <w:r w:rsidR="008E3F1B" w:rsidRPr="00A61068">
              <w:rPr>
                <w:b/>
                <w:sz w:val="28"/>
                <w:szCs w:val="28"/>
              </w:rPr>
              <w:t>о округа Чертаново Южное на 2022 год и плановый период 2023 и 2024</w:t>
            </w:r>
            <w:r w:rsidRPr="00A61068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C7543B" w:rsidRPr="00A61068" w:rsidRDefault="00C7543B" w:rsidP="00C7543B">
      <w:pPr>
        <w:jc w:val="both"/>
        <w:rPr>
          <w:sz w:val="28"/>
          <w:szCs w:val="28"/>
        </w:rPr>
      </w:pPr>
    </w:p>
    <w:p w:rsidR="007B0808" w:rsidRDefault="007B0808">
      <w:pPr>
        <w:rPr>
          <w:sz w:val="28"/>
          <w:szCs w:val="28"/>
        </w:rPr>
      </w:pPr>
    </w:p>
    <w:p w:rsidR="00490635" w:rsidRDefault="00490635">
      <w:pPr>
        <w:rPr>
          <w:sz w:val="28"/>
          <w:szCs w:val="28"/>
        </w:rPr>
      </w:pPr>
    </w:p>
    <w:p w:rsidR="00490635" w:rsidRDefault="00490635">
      <w:pPr>
        <w:rPr>
          <w:sz w:val="28"/>
          <w:szCs w:val="28"/>
        </w:rPr>
      </w:pPr>
    </w:p>
    <w:p w:rsidR="00490635" w:rsidRPr="00A61068" w:rsidRDefault="00490635">
      <w:pPr>
        <w:rPr>
          <w:sz w:val="28"/>
          <w:szCs w:val="28"/>
        </w:rPr>
      </w:pPr>
    </w:p>
    <w:p w:rsidR="007B0808" w:rsidRPr="00A61068" w:rsidRDefault="007B0808">
      <w:pPr>
        <w:pStyle w:val="a3"/>
        <w:spacing w:line="360" w:lineRule="auto"/>
        <w:rPr>
          <w:sz w:val="28"/>
          <w:szCs w:val="28"/>
        </w:rPr>
      </w:pPr>
      <w:r w:rsidRPr="00A61068">
        <w:rPr>
          <w:sz w:val="28"/>
          <w:szCs w:val="28"/>
        </w:rPr>
        <w:tab/>
        <w:t xml:space="preserve">В </w:t>
      </w:r>
      <w:r w:rsidR="00F27D41" w:rsidRPr="00A61068">
        <w:rPr>
          <w:sz w:val="28"/>
          <w:szCs w:val="28"/>
        </w:rPr>
        <w:t>соответствии с</w:t>
      </w:r>
      <w:r w:rsidR="00DF5700" w:rsidRPr="00A61068">
        <w:rPr>
          <w:sz w:val="28"/>
          <w:szCs w:val="28"/>
        </w:rPr>
        <w:t>о статьей</w:t>
      </w:r>
      <w:r w:rsidR="00F27D41" w:rsidRPr="00A61068">
        <w:rPr>
          <w:sz w:val="28"/>
          <w:szCs w:val="28"/>
        </w:rPr>
        <w:t xml:space="preserve"> 1</w:t>
      </w:r>
      <w:r w:rsidR="00DF5700" w:rsidRPr="00A61068">
        <w:rPr>
          <w:sz w:val="28"/>
          <w:szCs w:val="28"/>
        </w:rPr>
        <w:t>7</w:t>
      </w:r>
      <w:r w:rsidR="00FE6752" w:rsidRPr="00A61068">
        <w:rPr>
          <w:sz w:val="28"/>
          <w:szCs w:val="28"/>
        </w:rPr>
        <w:t>3</w:t>
      </w:r>
      <w:r w:rsidR="00F27D41" w:rsidRPr="00A61068">
        <w:rPr>
          <w:sz w:val="28"/>
          <w:szCs w:val="28"/>
        </w:rPr>
        <w:t xml:space="preserve"> Бюджетного кодекса Российской Федерации</w:t>
      </w:r>
      <w:r w:rsidR="005B7CB6" w:rsidRPr="00A61068">
        <w:rPr>
          <w:sz w:val="28"/>
          <w:szCs w:val="28"/>
        </w:rPr>
        <w:t>, Федеральным законом от 06</w:t>
      </w:r>
      <w:r w:rsidR="00CE098C" w:rsidRPr="00A61068">
        <w:rPr>
          <w:sz w:val="28"/>
          <w:szCs w:val="28"/>
        </w:rPr>
        <w:t xml:space="preserve"> октября </w:t>
      </w:r>
      <w:r w:rsidR="005B7CB6" w:rsidRPr="00A61068">
        <w:rPr>
          <w:sz w:val="28"/>
          <w:szCs w:val="28"/>
        </w:rPr>
        <w:t>2003</w:t>
      </w:r>
      <w:r w:rsidR="00CE098C" w:rsidRPr="00A61068">
        <w:rPr>
          <w:sz w:val="28"/>
          <w:szCs w:val="28"/>
        </w:rPr>
        <w:t xml:space="preserve"> года</w:t>
      </w:r>
      <w:r w:rsidR="005B7CB6" w:rsidRPr="00A61068">
        <w:rPr>
          <w:sz w:val="28"/>
          <w:szCs w:val="28"/>
        </w:rPr>
        <w:t xml:space="preserve"> № 131-ФЗ «Об общих принципах</w:t>
      </w:r>
      <w:r w:rsidR="00B27458" w:rsidRPr="00A61068">
        <w:rPr>
          <w:sz w:val="28"/>
          <w:szCs w:val="28"/>
        </w:rPr>
        <w:t xml:space="preserve"> </w:t>
      </w:r>
      <w:r w:rsidR="005B7CB6" w:rsidRPr="00A61068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B27458" w:rsidRPr="00A61068">
        <w:rPr>
          <w:sz w:val="28"/>
          <w:szCs w:val="28"/>
        </w:rPr>
        <w:t>Законом города Москвы от 06</w:t>
      </w:r>
      <w:r w:rsidR="00CE098C" w:rsidRPr="00A61068">
        <w:rPr>
          <w:sz w:val="28"/>
          <w:szCs w:val="28"/>
        </w:rPr>
        <w:t xml:space="preserve"> ноября </w:t>
      </w:r>
      <w:r w:rsidR="00B27458" w:rsidRPr="00A61068">
        <w:rPr>
          <w:sz w:val="28"/>
          <w:szCs w:val="28"/>
        </w:rPr>
        <w:t>2002</w:t>
      </w:r>
      <w:r w:rsidR="00CE098C" w:rsidRPr="00A61068">
        <w:rPr>
          <w:sz w:val="28"/>
          <w:szCs w:val="28"/>
        </w:rPr>
        <w:t xml:space="preserve"> года</w:t>
      </w:r>
      <w:r w:rsidR="00B27458" w:rsidRPr="00A61068">
        <w:rPr>
          <w:sz w:val="28"/>
          <w:szCs w:val="28"/>
        </w:rPr>
        <w:t xml:space="preserve"> № 56 «Об организации местного самоуправления в городе Москве», Уставом муниципального о</w:t>
      </w:r>
      <w:r w:rsidR="00EC7FF9" w:rsidRPr="00A61068">
        <w:rPr>
          <w:sz w:val="28"/>
          <w:szCs w:val="28"/>
        </w:rPr>
        <w:t>круга</w:t>
      </w:r>
      <w:r w:rsidR="00B27458" w:rsidRPr="00A61068">
        <w:rPr>
          <w:sz w:val="28"/>
          <w:szCs w:val="28"/>
        </w:rPr>
        <w:t xml:space="preserve"> Чертаново </w:t>
      </w:r>
      <w:r w:rsidR="002B0309" w:rsidRPr="00A61068">
        <w:rPr>
          <w:sz w:val="28"/>
          <w:szCs w:val="28"/>
        </w:rPr>
        <w:t>Южное</w:t>
      </w:r>
      <w:r w:rsidR="00B27458" w:rsidRPr="00A61068">
        <w:rPr>
          <w:sz w:val="28"/>
          <w:szCs w:val="28"/>
        </w:rPr>
        <w:t xml:space="preserve">, Положением о бюджетном процессе в </w:t>
      </w:r>
      <w:r w:rsidR="00EC7FF9" w:rsidRPr="00A61068">
        <w:rPr>
          <w:sz w:val="28"/>
          <w:szCs w:val="28"/>
        </w:rPr>
        <w:t xml:space="preserve">муниципальном округе Чертаново </w:t>
      </w:r>
      <w:r w:rsidR="002B0309" w:rsidRPr="00A61068">
        <w:rPr>
          <w:sz w:val="28"/>
          <w:szCs w:val="28"/>
        </w:rPr>
        <w:t>Южное</w:t>
      </w:r>
      <w:r w:rsidR="000F2098" w:rsidRPr="00A61068">
        <w:rPr>
          <w:sz w:val="28"/>
          <w:szCs w:val="28"/>
        </w:rPr>
        <w:t>,</w:t>
      </w:r>
      <w:r w:rsidR="0033496F" w:rsidRPr="00A61068">
        <w:rPr>
          <w:sz w:val="28"/>
          <w:szCs w:val="28"/>
        </w:rPr>
        <w:t xml:space="preserve"> </w:t>
      </w:r>
      <w:r w:rsidR="00F71759" w:rsidRPr="00A61068">
        <w:rPr>
          <w:sz w:val="28"/>
          <w:szCs w:val="28"/>
        </w:rPr>
        <w:t xml:space="preserve"> </w:t>
      </w:r>
      <w:r w:rsidR="00DF5700" w:rsidRPr="00A61068">
        <w:rPr>
          <w:sz w:val="28"/>
          <w:szCs w:val="28"/>
        </w:rPr>
        <w:t xml:space="preserve">Порядком разработки </w:t>
      </w:r>
      <w:r w:rsidR="00FE6752" w:rsidRPr="00A61068">
        <w:rPr>
          <w:sz w:val="28"/>
          <w:szCs w:val="28"/>
        </w:rPr>
        <w:t>прогноза социально-экономического развития (планов и программ развития)</w:t>
      </w:r>
      <w:r w:rsidR="00DF5700" w:rsidRPr="00A61068">
        <w:rPr>
          <w:sz w:val="28"/>
          <w:szCs w:val="28"/>
        </w:rPr>
        <w:t xml:space="preserve"> </w:t>
      </w:r>
      <w:r w:rsidR="00DD09D4" w:rsidRPr="00A61068">
        <w:rPr>
          <w:sz w:val="28"/>
          <w:szCs w:val="28"/>
        </w:rPr>
        <w:t>муниципального округа</w:t>
      </w:r>
      <w:r w:rsidR="00DF5700" w:rsidRPr="00A61068">
        <w:rPr>
          <w:sz w:val="28"/>
          <w:szCs w:val="28"/>
        </w:rPr>
        <w:t xml:space="preserve"> Чертаново </w:t>
      </w:r>
      <w:r w:rsidR="002B0309" w:rsidRPr="00A61068">
        <w:rPr>
          <w:sz w:val="28"/>
          <w:szCs w:val="28"/>
        </w:rPr>
        <w:t>Южное</w:t>
      </w:r>
      <w:r w:rsidR="00DF5700" w:rsidRPr="00A61068">
        <w:rPr>
          <w:sz w:val="28"/>
          <w:szCs w:val="28"/>
        </w:rPr>
        <w:t xml:space="preserve">, </w:t>
      </w:r>
      <w:r w:rsidR="00DF5700" w:rsidRPr="00A61068">
        <w:rPr>
          <w:b/>
          <w:sz w:val="28"/>
          <w:szCs w:val="28"/>
        </w:rPr>
        <w:t xml:space="preserve"> </w:t>
      </w:r>
      <w:r w:rsidR="00FC6470" w:rsidRPr="00A61068">
        <w:rPr>
          <w:sz w:val="28"/>
          <w:szCs w:val="28"/>
        </w:rPr>
        <w:t xml:space="preserve">аппарат </w:t>
      </w:r>
      <w:r w:rsidR="00EC7FF9" w:rsidRPr="00A61068">
        <w:rPr>
          <w:sz w:val="28"/>
          <w:szCs w:val="28"/>
        </w:rPr>
        <w:t>Совет</w:t>
      </w:r>
      <w:r w:rsidR="00FC6470" w:rsidRPr="00A61068">
        <w:rPr>
          <w:sz w:val="28"/>
          <w:szCs w:val="28"/>
        </w:rPr>
        <w:t xml:space="preserve">а </w:t>
      </w:r>
      <w:r w:rsidR="00EC7FF9" w:rsidRPr="00A61068">
        <w:rPr>
          <w:sz w:val="28"/>
          <w:szCs w:val="28"/>
        </w:rPr>
        <w:t xml:space="preserve"> депутатов муниципального округа Чертаново </w:t>
      </w:r>
      <w:r w:rsidR="002B0309" w:rsidRPr="00A61068">
        <w:rPr>
          <w:sz w:val="28"/>
          <w:szCs w:val="28"/>
        </w:rPr>
        <w:t>Южное</w:t>
      </w:r>
      <w:r w:rsidR="00EC7FF9" w:rsidRPr="00A61068">
        <w:rPr>
          <w:sz w:val="28"/>
          <w:szCs w:val="28"/>
        </w:rPr>
        <w:t xml:space="preserve"> </w:t>
      </w:r>
      <w:r w:rsidR="00C7543B" w:rsidRPr="00A61068">
        <w:rPr>
          <w:sz w:val="28"/>
          <w:szCs w:val="28"/>
        </w:rPr>
        <w:t>ПОСТАНОВИЛ</w:t>
      </w:r>
      <w:r w:rsidRPr="00A61068">
        <w:rPr>
          <w:sz w:val="28"/>
          <w:szCs w:val="28"/>
        </w:rPr>
        <w:t>:</w:t>
      </w:r>
    </w:p>
    <w:p w:rsidR="007B0808" w:rsidRPr="00A61068" w:rsidRDefault="00904EB2" w:rsidP="00904EB2">
      <w:pPr>
        <w:spacing w:line="360" w:lineRule="auto"/>
        <w:ind w:firstLine="708"/>
        <w:jc w:val="both"/>
        <w:rPr>
          <w:sz w:val="28"/>
          <w:szCs w:val="28"/>
        </w:rPr>
      </w:pPr>
      <w:r w:rsidRPr="00A61068">
        <w:rPr>
          <w:sz w:val="28"/>
          <w:szCs w:val="28"/>
        </w:rPr>
        <w:t>1.</w:t>
      </w:r>
      <w:r w:rsidR="00C7543B" w:rsidRPr="00A61068">
        <w:rPr>
          <w:sz w:val="28"/>
          <w:szCs w:val="28"/>
        </w:rPr>
        <w:t xml:space="preserve"> </w:t>
      </w:r>
      <w:r w:rsidR="00FE6752" w:rsidRPr="00A61068">
        <w:rPr>
          <w:sz w:val="28"/>
          <w:szCs w:val="28"/>
        </w:rPr>
        <w:t>Одобрить прогноз социально-экономического развития</w:t>
      </w:r>
      <w:r w:rsidR="00DF5700" w:rsidRPr="00A61068">
        <w:rPr>
          <w:sz w:val="28"/>
          <w:szCs w:val="28"/>
        </w:rPr>
        <w:t xml:space="preserve"> </w:t>
      </w:r>
      <w:r w:rsidR="00AA7532" w:rsidRPr="00A61068">
        <w:rPr>
          <w:sz w:val="28"/>
          <w:szCs w:val="28"/>
        </w:rPr>
        <w:t xml:space="preserve">муниципального округа Чертаново </w:t>
      </w:r>
      <w:r w:rsidR="002B0309" w:rsidRPr="00A61068">
        <w:rPr>
          <w:sz w:val="28"/>
          <w:szCs w:val="28"/>
        </w:rPr>
        <w:t>Южное</w:t>
      </w:r>
      <w:r w:rsidR="00AA7532" w:rsidRPr="00A61068">
        <w:rPr>
          <w:sz w:val="28"/>
          <w:szCs w:val="28"/>
        </w:rPr>
        <w:t xml:space="preserve"> </w:t>
      </w:r>
      <w:r w:rsidR="006F627D" w:rsidRPr="00A61068">
        <w:rPr>
          <w:sz w:val="28"/>
          <w:szCs w:val="28"/>
        </w:rPr>
        <w:t>на 20</w:t>
      </w:r>
      <w:r w:rsidR="004E6F5E" w:rsidRPr="00A61068">
        <w:rPr>
          <w:sz w:val="28"/>
          <w:szCs w:val="28"/>
        </w:rPr>
        <w:t>2</w:t>
      </w:r>
      <w:r w:rsidR="008E3F1B" w:rsidRPr="00A61068">
        <w:rPr>
          <w:sz w:val="28"/>
          <w:szCs w:val="28"/>
        </w:rPr>
        <w:t>2</w:t>
      </w:r>
      <w:r w:rsidR="008A2EC6" w:rsidRPr="00A61068">
        <w:rPr>
          <w:sz w:val="28"/>
          <w:szCs w:val="28"/>
        </w:rPr>
        <w:t xml:space="preserve"> год и плановый период </w:t>
      </w:r>
      <w:r w:rsidR="00454CD6" w:rsidRPr="00A61068">
        <w:rPr>
          <w:sz w:val="28"/>
          <w:szCs w:val="28"/>
        </w:rPr>
        <w:t>20</w:t>
      </w:r>
      <w:r w:rsidR="00A30E58" w:rsidRPr="00A61068">
        <w:rPr>
          <w:sz w:val="28"/>
          <w:szCs w:val="28"/>
        </w:rPr>
        <w:t>2</w:t>
      </w:r>
      <w:r w:rsidR="008E3F1B" w:rsidRPr="00A61068">
        <w:rPr>
          <w:sz w:val="28"/>
          <w:szCs w:val="28"/>
        </w:rPr>
        <w:t>3</w:t>
      </w:r>
      <w:r w:rsidR="008A2EC6" w:rsidRPr="00A61068">
        <w:rPr>
          <w:sz w:val="28"/>
          <w:szCs w:val="28"/>
        </w:rPr>
        <w:t xml:space="preserve"> и 202</w:t>
      </w:r>
      <w:r w:rsidR="008E3F1B" w:rsidRPr="00A61068">
        <w:rPr>
          <w:sz w:val="28"/>
          <w:szCs w:val="28"/>
        </w:rPr>
        <w:t>4</w:t>
      </w:r>
      <w:r w:rsidR="00C7543B" w:rsidRPr="00A61068">
        <w:rPr>
          <w:sz w:val="28"/>
          <w:szCs w:val="28"/>
        </w:rPr>
        <w:t xml:space="preserve"> годов</w:t>
      </w:r>
      <w:r w:rsidR="006F627D" w:rsidRPr="00A61068">
        <w:rPr>
          <w:sz w:val="28"/>
          <w:szCs w:val="28"/>
        </w:rPr>
        <w:t xml:space="preserve"> </w:t>
      </w:r>
      <w:r w:rsidR="00C7543B" w:rsidRPr="00A61068">
        <w:rPr>
          <w:sz w:val="28"/>
          <w:szCs w:val="28"/>
        </w:rPr>
        <w:t>согласно Приложению</w:t>
      </w:r>
      <w:r w:rsidR="00BE20E7" w:rsidRPr="00A61068">
        <w:rPr>
          <w:sz w:val="28"/>
          <w:szCs w:val="28"/>
        </w:rPr>
        <w:t>.</w:t>
      </w:r>
    </w:p>
    <w:p w:rsidR="003B424C" w:rsidRPr="00A61068" w:rsidRDefault="00294601" w:rsidP="003B424C">
      <w:pPr>
        <w:spacing w:line="360" w:lineRule="auto"/>
        <w:ind w:firstLine="708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2. </w:t>
      </w:r>
      <w:r w:rsidR="003B424C" w:rsidRPr="00A61068">
        <w:rPr>
          <w:sz w:val="28"/>
          <w:szCs w:val="28"/>
        </w:rPr>
        <w:t xml:space="preserve">Опубликовать настоящее постановление в </w:t>
      </w:r>
      <w:r w:rsidR="00C7543B" w:rsidRPr="00A61068">
        <w:rPr>
          <w:sz w:val="28"/>
          <w:szCs w:val="28"/>
        </w:rPr>
        <w:t>бюллетене «Московский муниципальный вестник</w:t>
      </w:r>
      <w:r w:rsidR="000E3FCA" w:rsidRPr="00A61068">
        <w:rPr>
          <w:sz w:val="28"/>
          <w:szCs w:val="28"/>
        </w:rPr>
        <w:t>».</w:t>
      </w:r>
    </w:p>
    <w:p w:rsidR="003B424C" w:rsidRPr="00A61068" w:rsidRDefault="00E5050E" w:rsidP="003B424C">
      <w:pPr>
        <w:spacing w:line="360" w:lineRule="auto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          3. </w:t>
      </w:r>
      <w:r w:rsidR="003B424C" w:rsidRPr="00A61068">
        <w:rPr>
          <w:sz w:val="28"/>
          <w:szCs w:val="28"/>
        </w:rPr>
        <w:t>Настоящее постановление вступает в силу со дня его подписания.</w:t>
      </w:r>
    </w:p>
    <w:p w:rsidR="005D7865" w:rsidRPr="00A61068" w:rsidRDefault="00E5050E" w:rsidP="0053086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61068">
        <w:rPr>
          <w:sz w:val="28"/>
          <w:szCs w:val="28"/>
        </w:rPr>
        <w:lastRenderedPageBreak/>
        <w:t>4</w:t>
      </w:r>
      <w:r w:rsidR="00472AEB" w:rsidRPr="00A61068">
        <w:rPr>
          <w:sz w:val="28"/>
          <w:szCs w:val="28"/>
        </w:rPr>
        <w:t xml:space="preserve">. </w:t>
      </w:r>
      <w:r w:rsidR="00310056" w:rsidRPr="00A61068">
        <w:rPr>
          <w:sz w:val="28"/>
          <w:szCs w:val="28"/>
        </w:rPr>
        <w:t xml:space="preserve"> </w:t>
      </w:r>
      <w:r w:rsidR="00623E52" w:rsidRPr="00A61068">
        <w:rPr>
          <w:sz w:val="28"/>
          <w:szCs w:val="28"/>
        </w:rPr>
        <w:t xml:space="preserve">Контроль за </w:t>
      </w:r>
      <w:r w:rsidR="00530869" w:rsidRPr="00A61068">
        <w:rPr>
          <w:sz w:val="28"/>
          <w:szCs w:val="28"/>
        </w:rPr>
        <w:t>вы</w:t>
      </w:r>
      <w:r w:rsidR="00623E52" w:rsidRPr="00A61068">
        <w:rPr>
          <w:sz w:val="28"/>
          <w:szCs w:val="28"/>
        </w:rPr>
        <w:t>полнением настоящего</w:t>
      </w:r>
      <w:r w:rsidR="00CD093D" w:rsidRPr="00A61068">
        <w:rPr>
          <w:sz w:val="28"/>
          <w:szCs w:val="28"/>
        </w:rPr>
        <w:t xml:space="preserve"> </w:t>
      </w:r>
      <w:r w:rsidR="005D7865" w:rsidRPr="00A61068">
        <w:rPr>
          <w:sz w:val="28"/>
          <w:szCs w:val="28"/>
        </w:rPr>
        <w:t xml:space="preserve">постановления </w:t>
      </w:r>
      <w:r w:rsidR="006908D4" w:rsidRPr="00A61068">
        <w:rPr>
          <w:sz w:val="28"/>
          <w:szCs w:val="28"/>
        </w:rPr>
        <w:t xml:space="preserve">оставить за </w:t>
      </w:r>
      <w:r w:rsidR="00D82BA2" w:rsidRPr="00A61068">
        <w:rPr>
          <w:sz w:val="28"/>
          <w:szCs w:val="28"/>
        </w:rPr>
        <w:t>г</w:t>
      </w:r>
      <w:r w:rsidR="00AA7532" w:rsidRPr="00A61068">
        <w:rPr>
          <w:sz w:val="28"/>
          <w:szCs w:val="28"/>
        </w:rPr>
        <w:t>лавой муниципального округа</w:t>
      </w:r>
      <w:r w:rsidR="006908D4" w:rsidRPr="00A61068">
        <w:rPr>
          <w:sz w:val="28"/>
          <w:szCs w:val="28"/>
        </w:rPr>
        <w:t xml:space="preserve"> Чертаново </w:t>
      </w:r>
      <w:r w:rsidR="002B0309" w:rsidRPr="00A61068">
        <w:rPr>
          <w:sz w:val="28"/>
          <w:szCs w:val="28"/>
        </w:rPr>
        <w:t>Южное</w:t>
      </w:r>
      <w:r w:rsidR="006908D4" w:rsidRPr="00A61068">
        <w:rPr>
          <w:sz w:val="28"/>
          <w:szCs w:val="28"/>
        </w:rPr>
        <w:t xml:space="preserve"> </w:t>
      </w:r>
      <w:r w:rsidR="002B0309" w:rsidRPr="00A61068">
        <w:rPr>
          <w:sz w:val="28"/>
          <w:szCs w:val="28"/>
        </w:rPr>
        <w:t>Новиковым А.А.</w:t>
      </w:r>
    </w:p>
    <w:p w:rsidR="006F627D" w:rsidRPr="00A61068" w:rsidRDefault="006F627D" w:rsidP="00623E52">
      <w:pPr>
        <w:jc w:val="both"/>
        <w:rPr>
          <w:b/>
          <w:bCs/>
          <w:sz w:val="28"/>
          <w:szCs w:val="28"/>
        </w:rPr>
      </w:pPr>
    </w:p>
    <w:p w:rsidR="006F627D" w:rsidRPr="00A61068" w:rsidRDefault="006F627D" w:rsidP="00623E52">
      <w:pPr>
        <w:jc w:val="both"/>
        <w:rPr>
          <w:b/>
          <w:bCs/>
          <w:sz w:val="28"/>
          <w:szCs w:val="28"/>
        </w:rPr>
      </w:pPr>
    </w:p>
    <w:p w:rsidR="006F627D" w:rsidRPr="00A61068" w:rsidRDefault="006F627D" w:rsidP="00623E52">
      <w:pPr>
        <w:jc w:val="both"/>
        <w:rPr>
          <w:b/>
          <w:bCs/>
          <w:sz w:val="28"/>
          <w:szCs w:val="28"/>
        </w:rPr>
      </w:pPr>
    </w:p>
    <w:p w:rsidR="00AA7532" w:rsidRPr="00A61068" w:rsidRDefault="00AA7532" w:rsidP="00AA7532">
      <w:pPr>
        <w:rPr>
          <w:b/>
          <w:sz w:val="28"/>
          <w:szCs w:val="28"/>
        </w:rPr>
      </w:pPr>
      <w:r w:rsidRPr="00A61068">
        <w:rPr>
          <w:b/>
          <w:sz w:val="28"/>
          <w:szCs w:val="28"/>
        </w:rPr>
        <w:t>Глава муниципального округа</w:t>
      </w:r>
    </w:p>
    <w:p w:rsidR="00C7543B" w:rsidRPr="00A61068" w:rsidRDefault="00AA7532" w:rsidP="00C7543B">
      <w:pPr>
        <w:rPr>
          <w:b/>
          <w:sz w:val="28"/>
          <w:szCs w:val="28"/>
        </w:rPr>
      </w:pPr>
      <w:r w:rsidRPr="00A61068">
        <w:rPr>
          <w:b/>
          <w:sz w:val="28"/>
          <w:szCs w:val="28"/>
        </w:rPr>
        <w:t xml:space="preserve"> Чертаново </w:t>
      </w:r>
      <w:r w:rsidR="002B0309" w:rsidRPr="00A61068">
        <w:rPr>
          <w:b/>
          <w:sz w:val="28"/>
          <w:szCs w:val="28"/>
        </w:rPr>
        <w:t>Южное</w:t>
      </w:r>
      <w:r w:rsidRPr="00A61068">
        <w:rPr>
          <w:b/>
          <w:sz w:val="28"/>
          <w:szCs w:val="28"/>
        </w:rPr>
        <w:tab/>
      </w:r>
      <w:r w:rsidRPr="00A61068">
        <w:rPr>
          <w:b/>
          <w:sz w:val="28"/>
          <w:szCs w:val="28"/>
        </w:rPr>
        <w:tab/>
      </w:r>
      <w:r w:rsidRPr="00A61068">
        <w:rPr>
          <w:b/>
          <w:sz w:val="28"/>
          <w:szCs w:val="28"/>
        </w:rPr>
        <w:tab/>
        <w:t xml:space="preserve">                     </w:t>
      </w:r>
      <w:r w:rsidR="00C7543B" w:rsidRPr="00A61068">
        <w:rPr>
          <w:b/>
          <w:sz w:val="28"/>
          <w:szCs w:val="28"/>
        </w:rPr>
        <w:t xml:space="preserve">           </w:t>
      </w:r>
      <w:r w:rsidRPr="00A61068">
        <w:rPr>
          <w:b/>
          <w:sz w:val="28"/>
          <w:szCs w:val="28"/>
        </w:rPr>
        <w:t xml:space="preserve">      </w:t>
      </w:r>
      <w:r w:rsidR="0080390E" w:rsidRPr="00A61068">
        <w:rPr>
          <w:b/>
          <w:sz w:val="28"/>
          <w:szCs w:val="28"/>
        </w:rPr>
        <w:t>А.А. Новиков</w:t>
      </w:r>
      <w:r w:rsidR="008E2E12" w:rsidRPr="00A61068">
        <w:rPr>
          <w:b/>
          <w:sz w:val="28"/>
          <w:szCs w:val="28"/>
        </w:rPr>
        <w:t xml:space="preserve">           </w:t>
      </w:r>
    </w:p>
    <w:p w:rsidR="00C7543B" w:rsidRPr="00A61068" w:rsidRDefault="00C7543B" w:rsidP="00C7543B">
      <w:pPr>
        <w:rPr>
          <w:b/>
          <w:sz w:val="28"/>
          <w:szCs w:val="28"/>
        </w:rPr>
      </w:pPr>
    </w:p>
    <w:p w:rsidR="00C7543B" w:rsidRPr="00A61068" w:rsidRDefault="00C7543B" w:rsidP="00C7543B">
      <w:pPr>
        <w:rPr>
          <w:b/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490635" w:rsidRDefault="00490635" w:rsidP="00C7543B">
      <w:pPr>
        <w:ind w:left="4956"/>
        <w:jc w:val="both"/>
        <w:rPr>
          <w:sz w:val="28"/>
          <w:szCs w:val="28"/>
        </w:rPr>
      </w:pPr>
    </w:p>
    <w:p w:rsidR="00C7543B" w:rsidRPr="00A61068" w:rsidRDefault="00C7543B" w:rsidP="00C7543B">
      <w:pPr>
        <w:ind w:left="4956"/>
        <w:jc w:val="both"/>
        <w:rPr>
          <w:sz w:val="28"/>
          <w:szCs w:val="28"/>
        </w:rPr>
      </w:pPr>
      <w:r w:rsidRPr="00A61068">
        <w:rPr>
          <w:sz w:val="28"/>
          <w:szCs w:val="28"/>
        </w:rPr>
        <w:lastRenderedPageBreak/>
        <w:t>Постановление аппарата Совета депутатов муниципально</w:t>
      </w:r>
      <w:r w:rsidR="00490635">
        <w:rPr>
          <w:sz w:val="28"/>
          <w:szCs w:val="28"/>
        </w:rPr>
        <w:t>го округа Чертаново Южное от «23</w:t>
      </w:r>
      <w:r w:rsidR="008E3F1B" w:rsidRPr="00A61068">
        <w:rPr>
          <w:sz w:val="28"/>
          <w:szCs w:val="28"/>
        </w:rPr>
        <w:t>»</w:t>
      </w:r>
      <w:r w:rsidRPr="00A61068">
        <w:rPr>
          <w:sz w:val="28"/>
          <w:szCs w:val="28"/>
        </w:rPr>
        <w:t>ноябр</w:t>
      </w:r>
      <w:r w:rsidR="008E3F1B" w:rsidRPr="00A61068">
        <w:rPr>
          <w:sz w:val="28"/>
          <w:szCs w:val="28"/>
        </w:rPr>
        <w:t>я 2021</w:t>
      </w:r>
      <w:r w:rsidRPr="00A61068">
        <w:rPr>
          <w:sz w:val="28"/>
          <w:szCs w:val="28"/>
        </w:rPr>
        <w:t xml:space="preserve"> года № </w:t>
      </w:r>
      <w:r w:rsidR="00490635">
        <w:rPr>
          <w:sz w:val="28"/>
          <w:szCs w:val="28"/>
        </w:rPr>
        <w:t>02-01-05-06</w:t>
      </w:r>
    </w:p>
    <w:p w:rsidR="008B331A" w:rsidRPr="00A61068" w:rsidRDefault="008B331A" w:rsidP="008B331A">
      <w:pPr>
        <w:jc w:val="both"/>
        <w:rPr>
          <w:sz w:val="28"/>
          <w:szCs w:val="28"/>
        </w:rPr>
      </w:pPr>
    </w:p>
    <w:p w:rsidR="008E3F1B" w:rsidRPr="00A61068" w:rsidRDefault="008E3F1B" w:rsidP="008E3F1B">
      <w:pPr>
        <w:pStyle w:val="a5"/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Прогноз социально-экономического развития</w:t>
      </w:r>
    </w:p>
    <w:p w:rsidR="008E3F1B" w:rsidRPr="00A61068" w:rsidRDefault="008E3F1B" w:rsidP="008E3F1B">
      <w:pPr>
        <w:pStyle w:val="a5"/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 xml:space="preserve">муниципального округа Чертаново Южное на 2022 год и плановый </w:t>
      </w:r>
      <w:r w:rsidRPr="00A61068">
        <w:rPr>
          <w:b/>
          <w:color w:val="000000"/>
          <w:sz w:val="28"/>
          <w:szCs w:val="28"/>
        </w:rPr>
        <w:br/>
        <w:t>период 2023 и 2024 годов</w:t>
      </w:r>
    </w:p>
    <w:p w:rsidR="008E3F1B" w:rsidRPr="00A61068" w:rsidRDefault="008E3F1B" w:rsidP="008E3F1B">
      <w:pPr>
        <w:pStyle w:val="a5"/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E3F1B" w:rsidRPr="00A61068" w:rsidRDefault="008E3F1B" w:rsidP="008E3F1B">
      <w:pPr>
        <w:pStyle w:val="a5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1. Общие вопросы</w:t>
      </w:r>
    </w:p>
    <w:p w:rsidR="008E3F1B" w:rsidRPr="00A61068" w:rsidRDefault="008E3F1B" w:rsidP="008E3F1B">
      <w:pPr>
        <w:pStyle w:val="a5"/>
        <w:tabs>
          <w:tab w:val="left" w:pos="54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1.1. Прогноз социально-экономического развития муниципального округа Чертаново Южное</w:t>
      </w:r>
      <w:r w:rsidRPr="00A61068">
        <w:rPr>
          <w:i/>
          <w:color w:val="000000"/>
          <w:sz w:val="28"/>
          <w:szCs w:val="28"/>
        </w:rPr>
        <w:t xml:space="preserve"> </w:t>
      </w:r>
      <w:r w:rsidRPr="00A61068">
        <w:rPr>
          <w:color w:val="000000"/>
          <w:sz w:val="28"/>
          <w:szCs w:val="28"/>
        </w:rPr>
        <w:t>разработан в соответствии с Бюджетным кодексом Российской Федерации для обоснованной оценки вероятного состояния социально-экономической сферы муниципального округа Чертаново Южное.</w:t>
      </w:r>
    </w:p>
    <w:p w:rsidR="008E3F1B" w:rsidRPr="00A61068" w:rsidRDefault="008E3F1B" w:rsidP="008E3F1B">
      <w:pPr>
        <w:pStyle w:val="a5"/>
        <w:tabs>
          <w:tab w:val="left" w:pos="54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1.2. На основании прогноза социально-экономического развития разработан проект бюджета муниципального округа Чертаново Южное на 2022 год и плановый период 2023 и 2024 годы.</w:t>
      </w:r>
    </w:p>
    <w:p w:rsidR="008E3F1B" w:rsidRPr="00A61068" w:rsidRDefault="008E3F1B" w:rsidP="008E3F1B">
      <w:pPr>
        <w:pStyle w:val="a5"/>
        <w:tabs>
          <w:tab w:val="left" w:pos="540"/>
        </w:tabs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2</w:t>
      </w:r>
      <w:r w:rsidRPr="00A61068">
        <w:rPr>
          <w:b/>
          <w:color w:val="000000"/>
          <w:sz w:val="28"/>
          <w:szCs w:val="28"/>
        </w:rPr>
        <w:t>. Разработка прогноза социально-экономического развития</w:t>
      </w:r>
    </w:p>
    <w:p w:rsidR="008E3F1B" w:rsidRPr="00A61068" w:rsidRDefault="008E3F1B" w:rsidP="008E3F1B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2.1. Прогноз социально-экономического развития муниципального округа Чертаново Южное разработан на основании проекта закона города Москвы «О бюджете города Москвы на 2022 год и плановый период 2023 и 2024 годов», прогноза социально-экономического развития города Москвы, порядка ведения расходных обязательств внутригородских муниципальных образований в городе Москве, утвержденного постановлением Правительства Москвы от 22 августа 2006 года № 631-ПП «О перечне и порядке исполнения расходных обязательств, порядке ведения реестров расходных обязательств внутригородских муниципальных образований в городе Москве» (в ред. от 30 сентября 2008 года № 892-ПП; от 22 сентября 2009 года № 1025-ПП; 21 сентября 2010 года № 827-ПП; от 1 февраля  2011 года № 21-ПП; от 13 февраля 2013 года № 63-ПП), основных направлений бюджетной и налоговой политики муниципального округа Чертаново Южное.</w:t>
      </w:r>
    </w:p>
    <w:p w:rsidR="008E3F1B" w:rsidRPr="00A61068" w:rsidRDefault="008E3F1B" w:rsidP="008E3F1B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2.2. Прогноз социально-экономического развития муниципального округа Чертаново Южное разработан на основе данных социально-экономического развития за истекший период текущего 2021 года и тенденций развития экономики и социальной сферы на 2022 год и плановый период 2023 и 2024 годы. (Таблица 1)</w:t>
      </w:r>
    </w:p>
    <w:p w:rsidR="008E3F1B" w:rsidRPr="00A61068" w:rsidRDefault="008E3F1B" w:rsidP="008E3F1B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 xml:space="preserve">3. Пояснительная записка к прогнозу социально-экономического развития </w:t>
      </w:r>
      <w:r w:rsidRPr="00A61068">
        <w:rPr>
          <w:color w:val="000000"/>
          <w:sz w:val="28"/>
          <w:szCs w:val="28"/>
        </w:rPr>
        <w:t>(Таблица 2)</w:t>
      </w:r>
    </w:p>
    <w:p w:rsidR="008E3F1B" w:rsidRPr="00A61068" w:rsidRDefault="008E3F1B" w:rsidP="008E3F1B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3.1. Главными направлениями развития муниципального округа Чертаново Южное являются вопросы местного значения: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формирование, утверждение, исполнение бюджета муниципального округа Чертаново Южное, контроль за его исполнением, </w:t>
      </w:r>
      <w:r w:rsidRPr="00A61068">
        <w:rPr>
          <w:color w:val="000000"/>
          <w:sz w:val="28"/>
          <w:szCs w:val="28"/>
        </w:rPr>
        <w:lastRenderedPageBreak/>
        <w:t>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утверждение положения о бюджетном процессе в муниципальном округе Чертаново Южное;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регистрация уставов территориального общественного самоуправления;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учреждение знаков отличия (почетных знаков, грамот, дипломов) муниципального округа;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информирование жителей о деятельности органов местного самоуправления;</w:t>
      </w:r>
    </w:p>
    <w:p w:rsidR="008E3F1B" w:rsidRPr="00A61068" w:rsidRDefault="008E3F1B" w:rsidP="008E3F1B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взаимодействие с общественными объединениями;</w:t>
      </w:r>
    </w:p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3.2. Доходы муниципального округа Чертаново Южное:</w:t>
      </w:r>
    </w:p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Доходная часть бюджета муниципального округа Чертаново Южное формируется из налогов на доходы с физических лиц. Муниципальный округ Чертаново Южное относится к 25 группе муниципальных образований. </w:t>
      </w:r>
    </w:p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Налоги на доходы физических лиц составляют:</w:t>
      </w:r>
    </w:p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2"/>
        <w:gridCol w:w="1843"/>
        <w:gridCol w:w="1843"/>
        <w:gridCol w:w="2268"/>
      </w:tblGrid>
      <w:tr w:rsidR="008E3F1B" w:rsidRPr="00A61068" w:rsidTr="00A61068">
        <w:tc>
          <w:tcPr>
            <w:tcW w:w="141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Сумма поступлений (нормативная база), тыс. руб.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Норматив отчислений, %</w:t>
            </w:r>
          </w:p>
        </w:tc>
        <w:tc>
          <w:tcPr>
            <w:tcW w:w="226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Сумма отчислений, тыс. руб.</w:t>
            </w:r>
          </w:p>
        </w:tc>
      </w:tr>
      <w:tr w:rsidR="008E3F1B" w:rsidRPr="00A61068" w:rsidTr="00A61068">
        <w:tc>
          <w:tcPr>
            <w:tcW w:w="141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2021год </w:t>
            </w:r>
          </w:p>
        </w:tc>
        <w:tc>
          <w:tcPr>
            <w:tcW w:w="1842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12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151899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2689278,0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0,9135</w:t>
            </w:r>
          </w:p>
        </w:tc>
        <w:tc>
          <w:tcPr>
            <w:tcW w:w="226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24566,6</w:t>
            </w:r>
          </w:p>
        </w:tc>
      </w:tr>
      <w:tr w:rsidR="008E3F1B" w:rsidRPr="00A61068" w:rsidTr="00A61068">
        <w:tc>
          <w:tcPr>
            <w:tcW w:w="141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2022год прогноз</w:t>
            </w:r>
          </w:p>
        </w:tc>
        <w:tc>
          <w:tcPr>
            <w:tcW w:w="1842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12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3160296,1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1,1044</w:t>
            </w:r>
          </w:p>
        </w:tc>
        <w:tc>
          <w:tcPr>
            <w:tcW w:w="226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34902,3</w:t>
            </w:r>
          </w:p>
        </w:tc>
      </w:tr>
      <w:tr w:rsidR="008E3F1B" w:rsidRPr="00A61068" w:rsidTr="00A61068">
        <w:tc>
          <w:tcPr>
            <w:tcW w:w="141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2023год прогноз</w:t>
            </w:r>
          </w:p>
        </w:tc>
        <w:tc>
          <w:tcPr>
            <w:tcW w:w="1842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3381501,1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0,7559</w:t>
            </w:r>
          </w:p>
        </w:tc>
        <w:tc>
          <w:tcPr>
            <w:tcW w:w="226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25560,8</w:t>
            </w:r>
          </w:p>
        </w:tc>
      </w:tr>
      <w:tr w:rsidR="008E3F1B" w:rsidRPr="00A61068" w:rsidTr="00A61068">
        <w:tc>
          <w:tcPr>
            <w:tcW w:w="141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2024год прогноз</w:t>
            </w:r>
          </w:p>
        </w:tc>
        <w:tc>
          <w:tcPr>
            <w:tcW w:w="1842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3617785,2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0,7066</w:t>
            </w:r>
          </w:p>
        </w:tc>
        <w:tc>
          <w:tcPr>
            <w:tcW w:w="2268" w:type="dxa"/>
          </w:tcPr>
          <w:p w:rsidR="008E3F1B" w:rsidRPr="00A61068" w:rsidRDefault="008E3F1B" w:rsidP="00263019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25563,3</w:t>
            </w:r>
          </w:p>
        </w:tc>
      </w:tr>
    </w:tbl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Таким образом, в доходную часть бюджета муниципального округа Чертаново Южное в 2022 году предусматриваются поступления в сумме 34902,3 тыс. руб., что на  10335,7 тыс. руб. больше чем в 2021году; в 2023 году 25560,8  тыс. руб. на 9341,4 тыс. больше 2022 года; в 2024 году 25563,3 тыс. руб. на 9339,0 тыс. руб. меньше, чем в 2022 году.</w:t>
      </w:r>
    </w:p>
    <w:p w:rsidR="008E3F1B" w:rsidRPr="00A61068" w:rsidRDefault="008E3F1B" w:rsidP="008E3F1B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>3.3. Расходная часть бюджета муниципального округа Чертаново Южное прогнозируется в соответствии с расходами на содержание органов местного самоуправления и вопросов местного значения.</w:t>
      </w:r>
    </w:p>
    <w:p w:rsidR="008E3F1B" w:rsidRPr="00A61068" w:rsidRDefault="008E3F1B" w:rsidP="008E3F1B">
      <w:pPr>
        <w:pStyle w:val="a5"/>
        <w:tabs>
          <w:tab w:val="num" w:pos="0"/>
          <w:tab w:val="left" w:pos="90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E3F1B" w:rsidRPr="00A61068" w:rsidRDefault="008E3F1B" w:rsidP="008E3F1B">
      <w:pPr>
        <w:suppressAutoHyphens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8E3F1B" w:rsidRPr="00A61068" w:rsidRDefault="008E3F1B" w:rsidP="008E3F1B">
      <w:pPr>
        <w:pStyle w:val="a5"/>
        <w:spacing w:before="0" w:after="0" w:line="240" w:lineRule="auto"/>
        <w:ind w:firstLine="5245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                                                         </w:t>
      </w:r>
    </w:p>
    <w:p w:rsidR="008E3F1B" w:rsidRPr="00A61068" w:rsidRDefault="008E3F1B" w:rsidP="008E3F1B">
      <w:pPr>
        <w:pStyle w:val="a5"/>
        <w:spacing w:before="0" w:after="0" w:line="240" w:lineRule="auto"/>
        <w:ind w:firstLine="5245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</w:t>
      </w:r>
      <w:r w:rsidRPr="00A61068">
        <w:rPr>
          <w:color w:val="000000"/>
          <w:sz w:val="28"/>
          <w:szCs w:val="28"/>
        </w:rPr>
        <w:tab/>
      </w:r>
      <w:r w:rsidRPr="00A61068">
        <w:rPr>
          <w:color w:val="000000"/>
          <w:sz w:val="28"/>
          <w:szCs w:val="28"/>
        </w:rPr>
        <w:tab/>
      </w:r>
      <w:r w:rsidRPr="00A61068">
        <w:rPr>
          <w:color w:val="000000"/>
          <w:sz w:val="28"/>
          <w:szCs w:val="28"/>
        </w:rPr>
        <w:tab/>
        <w:t xml:space="preserve"> Таблица № 1</w:t>
      </w:r>
    </w:p>
    <w:p w:rsidR="008E3F1B" w:rsidRPr="00A61068" w:rsidRDefault="008E3F1B" w:rsidP="008E3F1B">
      <w:pPr>
        <w:pStyle w:val="a5"/>
        <w:spacing w:before="0" w:after="0" w:line="240" w:lineRule="auto"/>
        <w:ind w:firstLine="5245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</w:t>
      </w:r>
    </w:p>
    <w:p w:rsidR="008E3F1B" w:rsidRPr="00A61068" w:rsidRDefault="008E3F1B" w:rsidP="008E3F1B">
      <w:pPr>
        <w:pStyle w:val="a5"/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Показатели прогноза социально-экономического развития</w:t>
      </w:r>
    </w:p>
    <w:p w:rsidR="008E3F1B" w:rsidRPr="00A61068" w:rsidRDefault="008E3F1B" w:rsidP="008E3F1B">
      <w:pPr>
        <w:pStyle w:val="a5"/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 xml:space="preserve">муниципального округа  Чертаново Южное на 2022 год и </w:t>
      </w:r>
      <w:r w:rsidRPr="00A61068">
        <w:rPr>
          <w:b/>
          <w:color w:val="000000"/>
          <w:sz w:val="28"/>
          <w:szCs w:val="28"/>
        </w:rPr>
        <w:br/>
        <w:t>плановый период 2023 и 2024 годов</w:t>
      </w:r>
    </w:p>
    <w:tbl>
      <w:tblPr>
        <w:tblpPr w:leftFromText="181" w:rightFromText="181" w:vertAnchor="text" w:horzAnchor="margin" w:tblpX="245" w:tblpY="2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850"/>
        <w:gridCol w:w="1243"/>
        <w:gridCol w:w="1418"/>
        <w:gridCol w:w="1275"/>
        <w:gridCol w:w="1167"/>
      </w:tblGrid>
      <w:tr w:rsidR="008E3F1B" w:rsidRPr="00A61068" w:rsidTr="008E3F1B">
        <w:tc>
          <w:tcPr>
            <w:tcW w:w="567" w:type="dxa"/>
            <w:vMerge w:val="restart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693" w:type="dxa"/>
            <w:vMerge w:val="restart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43" w:type="dxa"/>
            <w:vMerge w:val="restart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Отчетный финансовый 2021 год</w:t>
            </w:r>
          </w:p>
        </w:tc>
        <w:tc>
          <w:tcPr>
            <w:tcW w:w="3860" w:type="dxa"/>
            <w:gridSpan w:val="3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Прогноз</w:t>
            </w:r>
          </w:p>
        </w:tc>
      </w:tr>
      <w:tr w:rsidR="008E3F1B" w:rsidRPr="00A61068" w:rsidTr="008E3F1B">
        <w:trPr>
          <w:trHeight w:val="413"/>
        </w:trPr>
        <w:tc>
          <w:tcPr>
            <w:tcW w:w="567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Очередной финансовый</w:t>
            </w:r>
          </w:p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E3F1B" w:rsidRPr="00A61068" w:rsidTr="008E3F1B">
        <w:trPr>
          <w:trHeight w:val="327"/>
        </w:trPr>
        <w:tc>
          <w:tcPr>
            <w:tcW w:w="567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8E3F1B" w:rsidRPr="00A61068" w:rsidTr="008E3F1B">
        <w:trPr>
          <w:trHeight w:val="574"/>
        </w:trPr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Численность населения муниципального образования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151899</w:t>
            </w:r>
          </w:p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</w:tr>
      <w:tr w:rsidR="008E3F1B" w:rsidRPr="00A61068" w:rsidTr="008E3F1B"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Функционирование высшего должностного лица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6159,5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4958,8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4958,8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4958,8</w:t>
            </w:r>
          </w:p>
        </w:tc>
      </w:tr>
      <w:tr w:rsidR="008E3F1B" w:rsidRPr="00A61068" w:rsidTr="008E3F1B"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252,5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292,5</w:t>
            </w:r>
          </w:p>
        </w:tc>
      </w:tr>
      <w:tr w:rsidR="008E3F1B" w:rsidRPr="00A61068" w:rsidTr="008E3F1B"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         12913,5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13900,2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13900,2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13322,2</w:t>
            </w:r>
          </w:p>
        </w:tc>
      </w:tr>
      <w:tr w:rsidR="008E3F1B" w:rsidRPr="00A61068" w:rsidTr="008E3F1B">
        <w:trPr>
          <w:trHeight w:val="622"/>
        </w:trPr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45.</w:t>
            </w:r>
          </w:p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E3F1B" w:rsidRPr="00A61068" w:rsidTr="008E3F1B">
        <w:trPr>
          <w:trHeight w:val="622"/>
        </w:trPr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5</w:t>
            </w:r>
          </w:p>
          <w:p w:rsidR="008E3F1B" w:rsidRPr="00A61068" w:rsidRDefault="008E3F1B" w:rsidP="008E3F1B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Обеспечение проведения выборов </w:t>
            </w:r>
            <w:r w:rsidRPr="00A61068">
              <w:rPr>
                <w:color w:val="000000"/>
                <w:sz w:val="28"/>
                <w:szCs w:val="28"/>
              </w:rPr>
              <w:lastRenderedPageBreak/>
              <w:t>и референдумов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>Тыс.</w:t>
            </w:r>
          </w:p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9342,4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E3F1B" w:rsidRPr="00A61068" w:rsidTr="008E3F1B">
        <w:trPr>
          <w:trHeight w:val="922"/>
        </w:trPr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129,3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129,3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129,3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129,3</w:t>
            </w:r>
          </w:p>
        </w:tc>
      </w:tr>
      <w:tr w:rsidR="008E3F1B" w:rsidRPr="00A61068" w:rsidTr="008E3F1B"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Культура , кинематография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3426,0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4000,9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4000,9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4000,9</w:t>
            </w:r>
          </w:p>
        </w:tc>
      </w:tr>
      <w:tr w:rsidR="008E3F1B" w:rsidRPr="00A61068" w:rsidTr="008E3F1B"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7</w:t>
            </w:r>
          </w:p>
          <w:p w:rsidR="008E3F1B" w:rsidRPr="00A61068" w:rsidRDefault="008E3F1B" w:rsidP="008E3F1B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Социальная политика (пенсионное обеспечение) 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8E3F1B" w:rsidRPr="00A61068" w:rsidTr="008E3F1B">
        <w:trPr>
          <w:trHeight w:val="985"/>
        </w:trPr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E3F1B" w:rsidRPr="00A61068" w:rsidRDefault="008E3F1B" w:rsidP="008E3F1B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367,2</w:t>
            </w:r>
          </w:p>
        </w:tc>
      </w:tr>
      <w:tr w:rsidR="008E3F1B" w:rsidRPr="00A61068" w:rsidTr="008E3F1B">
        <w:trPr>
          <w:trHeight w:val="839"/>
        </w:trPr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611.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8E3F1B" w:rsidRPr="00A61068" w:rsidTr="008E3F1B">
        <w:tc>
          <w:tcPr>
            <w:tcW w:w="5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E3F1B" w:rsidRPr="00A61068" w:rsidRDefault="008E3F1B" w:rsidP="008E3F1B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8E3F1B" w:rsidRPr="00A61068" w:rsidRDefault="008E3F1B" w:rsidP="008E3F1B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Другие вопросы в области массовой информации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1414,0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776,0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717,4</w:t>
            </w:r>
          </w:p>
        </w:tc>
      </w:tr>
      <w:tr w:rsidR="008E3F1B" w:rsidRPr="00A61068" w:rsidTr="008E3F1B">
        <w:trPr>
          <w:trHeight w:val="329"/>
        </w:trPr>
        <w:tc>
          <w:tcPr>
            <w:tcW w:w="3260" w:type="dxa"/>
            <w:gridSpan w:val="2"/>
          </w:tcPr>
          <w:p w:rsidR="008E3F1B" w:rsidRPr="00A61068" w:rsidRDefault="008E3F1B" w:rsidP="008E3F1B">
            <w:pPr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639,0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1278,2</w:t>
            </w:r>
          </w:p>
        </w:tc>
      </w:tr>
      <w:tr w:rsidR="008E3F1B" w:rsidRPr="00A61068" w:rsidTr="008E3F1B">
        <w:trPr>
          <w:trHeight w:val="329"/>
        </w:trPr>
        <w:tc>
          <w:tcPr>
            <w:tcW w:w="3260" w:type="dxa"/>
            <w:gridSpan w:val="2"/>
          </w:tcPr>
          <w:p w:rsidR="008E3F1B" w:rsidRPr="00A61068" w:rsidRDefault="008E3F1B" w:rsidP="008E3F1B">
            <w:pPr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24564,6</w:t>
            </w:r>
          </w:p>
        </w:tc>
        <w:tc>
          <w:tcPr>
            <w:tcW w:w="1418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34902,3</w:t>
            </w:r>
          </w:p>
        </w:tc>
        <w:tc>
          <w:tcPr>
            <w:tcW w:w="1275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25560,8</w:t>
            </w:r>
          </w:p>
        </w:tc>
        <w:tc>
          <w:tcPr>
            <w:tcW w:w="1167" w:type="dxa"/>
          </w:tcPr>
          <w:p w:rsidR="008E3F1B" w:rsidRPr="00A61068" w:rsidRDefault="008E3F1B" w:rsidP="008E3F1B">
            <w:pPr>
              <w:pStyle w:val="a5"/>
              <w:spacing w:before="0" w:after="0" w:line="240" w:lineRule="auto"/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25563,3</w:t>
            </w:r>
          </w:p>
        </w:tc>
      </w:tr>
    </w:tbl>
    <w:p w:rsidR="008E3F1B" w:rsidRPr="00A61068" w:rsidRDefault="008E3F1B" w:rsidP="008E3F1B">
      <w:pPr>
        <w:rPr>
          <w:vanish/>
          <w:sz w:val="28"/>
          <w:szCs w:val="28"/>
        </w:rPr>
      </w:pPr>
    </w:p>
    <w:tbl>
      <w:tblPr>
        <w:tblW w:w="10577" w:type="dxa"/>
        <w:tblLayout w:type="fixed"/>
        <w:tblLook w:val="04A0"/>
      </w:tblPr>
      <w:tblGrid>
        <w:gridCol w:w="550"/>
        <w:gridCol w:w="5083"/>
        <w:gridCol w:w="1099"/>
        <w:gridCol w:w="962"/>
        <w:gridCol w:w="961"/>
        <w:gridCol w:w="961"/>
        <w:gridCol w:w="961"/>
      </w:tblGrid>
      <w:tr w:rsidR="008E3F1B" w:rsidRPr="00A61068" w:rsidTr="00263019">
        <w:trPr>
          <w:trHeight w:val="262"/>
        </w:trPr>
        <w:tc>
          <w:tcPr>
            <w:tcW w:w="550" w:type="dxa"/>
          </w:tcPr>
          <w:p w:rsidR="008E3F1B" w:rsidRPr="00A61068" w:rsidRDefault="008E3F1B" w:rsidP="002630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83" w:type="dxa"/>
          </w:tcPr>
          <w:p w:rsidR="008E3F1B" w:rsidRPr="00A61068" w:rsidRDefault="008E3F1B" w:rsidP="0026301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</w:tbl>
    <w:p w:rsidR="008B331A" w:rsidRPr="00A61068" w:rsidRDefault="008B331A" w:rsidP="008E3F1B">
      <w:pPr>
        <w:pStyle w:val="af9"/>
        <w:spacing w:line="276" w:lineRule="auto"/>
        <w:jc w:val="both"/>
        <w:rPr>
          <w:sz w:val="28"/>
          <w:szCs w:val="28"/>
        </w:rPr>
      </w:pPr>
    </w:p>
    <w:p w:rsidR="008E3F1B" w:rsidRPr="00A61068" w:rsidRDefault="008E3F1B" w:rsidP="008E3F1B">
      <w:pPr>
        <w:pStyle w:val="af9"/>
        <w:spacing w:line="276" w:lineRule="auto"/>
        <w:ind w:left="7080" w:firstLine="708"/>
        <w:jc w:val="both"/>
        <w:rPr>
          <w:sz w:val="28"/>
          <w:szCs w:val="28"/>
        </w:rPr>
      </w:pPr>
      <w:r w:rsidRPr="00A61068">
        <w:rPr>
          <w:sz w:val="28"/>
          <w:szCs w:val="28"/>
        </w:rPr>
        <w:t>Таблица № 2</w:t>
      </w:r>
    </w:p>
    <w:p w:rsidR="008E3F1B" w:rsidRPr="00A61068" w:rsidRDefault="008E3F1B" w:rsidP="008E3F1B">
      <w:pPr>
        <w:ind w:firstLine="709"/>
        <w:jc w:val="right"/>
        <w:rPr>
          <w:b/>
          <w:color w:val="000000"/>
          <w:sz w:val="28"/>
          <w:szCs w:val="28"/>
          <w:u w:val="single"/>
        </w:rPr>
      </w:pPr>
      <w:r w:rsidRPr="00A61068">
        <w:rPr>
          <w:b/>
          <w:color w:val="000000"/>
          <w:sz w:val="28"/>
          <w:szCs w:val="28"/>
        </w:rPr>
        <w:tab/>
      </w:r>
      <w:r w:rsidRPr="00A61068">
        <w:rPr>
          <w:b/>
          <w:color w:val="000000"/>
          <w:sz w:val="28"/>
          <w:szCs w:val="28"/>
        </w:rPr>
        <w:tab/>
      </w:r>
    </w:p>
    <w:p w:rsidR="008E3F1B" w:rsidRPr="00A61068" w:rsidRDefault="008E3F1B" w:rsidP="008E3F1B">
      <w:pPr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Пояснительная записка</w:t>
      </w:r>
    </w:p>
    <w:p w:rsidR="008E3F1B" w:rsidRPr="00A61068" w:rsidRDefault="008E3F1B" w:rsidP="008E3F1B">
      <w:pPr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к прогнозу социально-экономического развития муниципального округа Чертаново Южное</w:t>
      </w:r>
      <w:r w:rsidRPr="00A61068">
        <w:rPr>
          <w:color w:val="000000"/>
          <w:sz w:val="28"/>
          <w:szCs w:val="28"/>
        </w:rPr>
        <w:t xml:space="preserve"> </w:t>
      </w:r>
      <w:r w:rsidRPr="00A61068">
        <w:rPr>
          <w:b/>
          <w:color w:val="000000"/>
          <w:sz w:val="28"/>
          <w:szCs w:val="28"/>
        </w:rPr>
        <w:t>на 2022</w:t>
      </w:r>
      <w:r w:rsidRPr="00A61068">
        <w:rPr>
          <w:rStyle w:val="af"/>
          <w:b/>
          <w:color w:val="000000"/>
          <w:sz w:val="28"/>
          <w:szCs w:val="28"/>
        </w:rPr>
        <w:t xml:space="preserve"> </w:t>
      </w:r>
      <w:r w:rsidRPr="00A61068">
        <w:rPr>
          <w:b/>
          <w:color w:val="000000"/>
          <w:sz w:val="28"/>
          <w:szCs w:val="28"/>
        </w:rPr>
        <w:t xml:space="preserve"> год</w:t>
      </w:r>
    </w:p>
    <w:p w:rsidR="008E3F1B" w:rsidRPr="00A61068" w:rsidRDefault="008E3F1B" w:rsidP="008E3F1B">
      <w:pPr>
        <w:ind w:firstLine="709"/>
        <w:jc w:val="right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тыс.руб.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843"/>
        <w:gridCol w:w="1984"/>
        <w:gridCol w:w="1985"/>
      </w:tblGrid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693" w:type="dxa"/>
          </w:tcPr>
          <w:p w:rsidR="008E3F1B" w:rsidRPr="00A61068" w:rsidRDefault="008E3F1B" w:rsidP="0026301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  <w:p w:rsidR="008E3F1B" w:rsidRPr="00A61068" w:rsidRDefault="008E3F1B" w:rsidP="0026301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Значение показателя в текущем 2021 году</w:t>
            </w:r>
          </w:p>
        </w:tc>
        <w:tc>
          <w:tcPr>
            <w:tcW w:w="1984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Значение показателя в очередном 2022 году</w:t>
            </w:r>
          </w:p>
        </w:tc>
        <w:tc>
          <w:tcPr>
            <w:tcW w:w="1985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Причины и факторы изменений</w:t>
            </w: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Численность населения муниципального образования, чел.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151899</w:t>
            </w:r>
          </w:p>
        </w:tc>
        <w:tc>
          <w:tcPr>
            <w:tcW w:w="1984" w:type="dxa"/>
          </w:tcPr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1985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Уменьшение численности населения по состоянию на 01.01.2021г. по данным Мосгорстата</w:t>
            </w: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Объем продукции, </w:t>
            </w:r>
            <w:r w:rsidRPr="00A61068">
              <w:rPr>
                <w:color w:val="000000"/>
                <w:sz w:val="28"/>
                <w:szCs w:val="28"/>
              </w:rPr>
              <w:lastRenderedPageBreak/>
              <w:t>(услуг, работ) закупаемой для муниципальных нужд:</w:t>
            </w:r>
          </w:p>
          <w:p w:rsidR="008E3F1B" w:rsidRPr="00A61068" w:rsidRDefault="008E3F1B" w:rsidP="00263019">
            <w:pPr>
              <w:pStyle w:val="a5"/>
              <w:spacing w:before="0" w:after="0" w:line="24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- за счет средств бюджета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ind w:firstLine="17"/>
              <w:jc w:val="right"/>
              <w:rPr>
                <w:color w:val="000000"/>
                <w:sz w:val="28"/>
                <w:szCs w:val="28"/>
              </w:rPr>
            </w:pPr>
          </w:p>
          <w:p w:rsidR="008E3F1B" w:rsidRPr="00A61068" w:rsidRDefault="008E3F1B" w:rsidP="00263019">
            <w:pPr>
              <w:ind w:firstLine="17"/>
              <w:jc w:val="right"/>
              <w:rPr>
                <w:color w:val="000000"/>
                <w:sz w:val="28"/>
                <w:szCs w:val="28"/>
              </w:rPr>
            </w:pPr>
          </w:p>
          <w:p w:rsidR="008E3F1B" w:rsidRPr="00A61068" w:rsidRDefault="008E3F1B" w:rsidP="00263019">
            <w:pPr>
              <w:ind w:firstLine="1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1720,6</w:t>
            </w:r>
          </w:p>
        </w:tc>
        <w:tc>
          <w:tcPr>
            <w:tcW w:w="1984" w:type="dxa"/>
          </w:tcPr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1939,0</w:t>
            </w:r>
          </w:p>
        </w:tc>
        <w:tc>
          <w:tcPr>
            <w:tcW w:w="1985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 xml:space="preserve">Объем </w:t>
            </w:r>
            <w:r w:rsidRPr="00A61068">
              <w:rPr>
                <w:color w:val="000000"/>
                <w:sz w:val="28"/>
                <w:szCs w:val="28"/>
              </w:rPr>
              <w:lastRenderedPageBreak/>
              <w:t xml:space="preserve">закупок продукции, услуг запланирован с учетом потребности. </w:t>
            </w: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Объем финансовых средств, выделяемых на информирование жителей о деятельности органов местного самоуправления (газета, сайт)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ind w:firstLine="1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1006,7</w:t>
            </w:r>
          </w:p>
        </w:tc>
        <w:tc>
          <w:tcPr>
            <w:tcW w:w="1984" w:type="dxa"/>
          </w:tcPr>
          <w:p w:rsidR="008E3F1B" w:rsidRPr="00A61068" w:rsidRDefault="008E3F1B" w:rsidP="00263019">
            <w:pPr>
              <w:ind w:firstLine="17"/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1414,0</w:t>
            </w:r>
          </w:p>
        </w:tc>
        <w:tc>
          <w:tcPr>
            <w:tcW w:w="1985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Объем услуг запланирован с учетом потребности.</w:t>
            </w: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2693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Объем финансовых средств, выделяемых на проведение мероприятий по военно-патриотическому воспитанию населения по месту жительства, праздничных и иных зрелищных мероприятий </w:t>
            </w:r>
          </w:p>
        </w:tc>
        <w:tc>
          <w:tcPr>
            <w:tcW w:w="1843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firstLine="1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3426,0</w:t>
            </w:r>
          </w:p>
        </w:tc>
        <w:tc>
          <w:tcPr>
            <w:tcW w:w="1984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firstLine="1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4000,9</w:t>
            </w:r>
          </w:p>
        </w:tc>
        <w:tc>
          <w:tcPr>
            <w:tcW w:w="1985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Объем услуг запланирован с учетом потребности .</w:t>
            </w:r>
          </w:p>
        </w:tc>
      </w:tr>
    </w:tbl>
    <w:p w:rsidR="008E3F1B" w:rsidRPr="00A61068" w:rsidRDefault="008E3F1B" w:rsidP="008E3F1B">
      <w:pPr>
        <w:ind w:firstLine="709"/>
        <w:jc w:val="center"/>
        <w:rPr>
          <w:b/>
          <w:color w:val="000000"/>
          <w:sz w:val="28"/>
          <w:szCs w:val="28"/>
        </w:rPr>
      </w:pPr>
    </w:p>
    <w:p w:rsidR="008E3F1B" w:rsidRPr="00A61068" w:rsidRDefault="008E3F1B" w:rsidP="008E3F1B">
      <w:pPr>
        <w:pStyle w:val="a5"/>
        <w:tabs>
          <w:tab w:val="num" w:pos="0"/>
          <w:tab w:val="left" w:pos="900"/>
        </w:tabs>
        <w:spacing w:before="0"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ab/>
      </w:r>
    </w:p>
    <w:p w:rsidR="008E3F1B" w:rsidRPr="00A61068" w:rsidRDefault="008E3F1B" w:rsidP="008E3F1B">
      <w:pPr>
        <w:suppressAutoHyphens/>
        <w:spacing w:line="360" w:lineRule="auto"/>
        <w:ind w:left="284"/>
        <w:jc w:val="both"/>
        <w:rPr>
          <w:b/>
          <w:sz w:val="28"/>
          <w:szCs w:val="28"/>
        </w:rPr>
      </w:pPr>
    </w:p>
    <w:p w:rsidR="008E3F1B" w:rsidRPr="00A61068" w:rsidRDefault="008E3F1B" w:rsidP="008E3F1B">
      <w:pPr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Пояснительная записка</w:t>
      </w:r>
    </w:p>
    <w:p w:rsidR="008E3F1B" w:rsidRPr="00A61068" w:rsidRDefault="008E3F1B" w:rsidP="008E3F1B">
      <w:pPr>
        <w:ind w:firstLine="709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к прогнозу социально-экономического развития муниципального округа Чертаново Южное</w:t>
      </w:r>
      <w:r w:rsidRPr="00A61068">
        <w:rPr>
          <w:color w:val="000000"/>
          <w:sz w:val="28"/>
          <w:szCs w:val="28"/>
        </w:rPr>
        <w:t xml:space="preserve"> </w:t>
      </w:r>
      <w:r w:rsidRPr="00A61068">
        <w:rPr>
          <w:b/>
          <w:color w:val="000000"/>
          <w:sz w:val="28"/>
          <w:szCs w:val="28"/>
        </w:rPr>
        <w:t>на плановый период 2023 и 2024 годов</w:t>
      </w:r>
    </w:p>
    <w:p w:rsidR="008E3F1B" w:rsidRPr="00A61068" w:rsidRDefault="008E3F1B" w:rsidP="008E3F1B">
      <w:pPr>
        <w:ind w:firstLine="709"/>
        <w:jc w:val="right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тыс.руб.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552"/>
        <w:gridCol w:w="1559"/>
        <w:gridCol w:w="1701"/>
        <w:gridCol w:w="2410"/>
      </w:tblGrid>
      <w:tr w:rsidR="008E3F1B" w:rsidRPr="00A61068" w:rsidTr="008E3F1B">
        <w:tc>
          <w:tcPr>
            <w:tcW w:w="992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552" w:type="dxa"/>
          </w:tcPr>
          <w:p w:rsidR="008E3F1B" w:rsidRPr="00A61068" w:rsidRDefault="008E3F1B" w:rsidP="0026301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  <w:p w:rsidR="008E3F1B" w:rsidRPr="00A61068" w:rsidRDefault="008E3F1B" w:rsidP="0026301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Значение показателя в текущем 2023 году</w:t>
            </w:r>
          </w:p>
        </w:tc>
        <w:tc>
          <w:tcPr>
            <w:tcW w:w="1701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Значение показателя в очередном 2024 году</w:t>
            </w:r>
          </w:p>
        </w:tc>
        <w:tc>
          <w:tcPr>
            <w:tcW w:w="2410" w:type="dxa"/>
          </w:tcPr>
          <w:p w:rsidR="008E3F1B" w:rsidRPr="00A61068" w:rsidRDefault="008E3F1B" w:rsidP="002630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Причины и факторы изменений</w:t>
            </w:r>
          </w:p>
        </w:tc>
      </w:tr>
      <w:tr w:rsidR="008E3F1B" w:rsidRPr="00A61068" w:rsidTr="008E3F1B">
        <w:tc>
          <w:tcPr>
            <w:tcW w:w="992" w:type="dxa"/>
          </w:tcPr>
          <w:p w:rsidR="008E3F1B" w:rsidRPr="00A61068" w:rsidRDefault="008E3F1B" w:rsidP="0026301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Численность населения муниципального </w:t>
            </w:r>
            <w:r w:rsidRPr="00A61068">
              <w:rPr>
                <w:color w:val="000000"/>
                <w:sz w:val="28"/>
                <w:szCs w:val="28"/>
              </w:rPr>
              <w:lastRenderedPageBreak/>
              <w:t>образования, чел.</w:t>
            </w:r>
          </w:p>
        </w:tc>
        <w:tc>
          <w:tcPr>
            <w:tcW w:w="1559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>151601</w:t>
            </w:r>
          </w:p>
        </w:tc>
        <w:tc>
          <w:tcPr>
            <w:tcW w:w="1701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151601</w:t>
            </w:r>
          </w:p>
        </w:tc>
        <w:tc>
          <w:tcPr>
            <w:tcW w:w="2410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Данные Мосгорстата по проекту бюджета </w:t>
            </w:r>
            <w:r w:rsidRPr="00A61068">
              <w:rPr>
                <w:color w:val="000000"/>
                <w:sz w:val="28"/>
                <w:szCs w:val="28"/>
              </w:rPr>
              <w:lastRenderedPageBreak/>
              <w:t>города Москвы на 2022 и план. Период 2023,2024гг</w:t>
            </w:r>
          </w:p>
        </w:tc>
      </w:tr>
      <w:tr w:rsidR="008E3F1B" w:rsidRPr="00A61068" w:rsidTr="008E3F1B">
        <w:tc>
          <w:tcPr>
            <w:tcW w:w="992" w:type="dxa"/>
          </w:tcPr>
          <w:p w:rsidR="008E3F1B" w:rsidRPr="00A61068" w:rsidRDefault="008E3F1B" w:rsidP="0026301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Объем продукции, (услуг, работ) закупаемой для муниципальных нужд:</w:t>
            </w:r>
          </w:p>
          <w:p w:rsidR="008E3F1B" w:rsidRPr="00A61068" w:rsidRDefault="008E3F1B" w:rsidP="00263019">
            <w:pPr>
              <w:pStyle w:val="a5"/>
              <w:spacing w:before="0" w:after="0" w:line="24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- за счет средств бюджета</w:t>
            </w:r>
          </w:p>
        </w:tc>
        <w:tc>
          <w:tcPr>
            <w:tcW w:w="1559" w:type="dxa"/>
          </w:tcPr>
          <w:p w:rsidR="008E3F1B" w:rsidRPr="00A61068" w:rsidRDefault="008E3F1B" w:rsidP="00263019">
            <w:pPr>
              <w:ind w:firstLine="17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1939,0</w:t>
            </w:r>
          </w:p>
        </w:tc>
        <w:tc>
          <w:tcPr>
            <w:tcW w:w="1701" w:type="dxa"/>
          </w:tcPr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 </w:t>
            </w:r>
          </w:p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3F1B" w:rsidRPr="00A61068" w:rsidRDefault="008E3F1B" w:rsidP="00263019">
            <w:pPr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1939,0</w:t>
            </w:r>
          </w:p>
        </w:tc>
        <w:tc>
          <w:tcPr>
            <w:tcW w:w="2410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Объем закупок продукции, услуг запланирован с на уровне 2021г. </w:t>
            </w:r>
          </w:p>
        </w:tc>
      </w:tr>
      <w:tr w:rsidR="008E3F1B" w:rsidRPr="00A61068" w:rsidTr="008E3F1B">
        <w:tc>
          <w:tcPr>
            <w:tcW w:w="992" w:type="dxa"/>
          </w:tcPr>
          <w:p w:rsidR="008E3F1B" w:rsidRPr="00A61068" w:rsidRDefault="008E3F1B" w:rsidP="00263019">
            <w:pPr>
              <w:ind w:firstLine="34"/>
              <w:jc w:val="both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E3F1B" w:rsidRPr="00A61068" w:rsidRDefault="008E3F1B" w:rsidP="002630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Объем финансовых средств, выделяемых на информирование жителей о деятельности органов местного самоуправления (газета, сайт)</w:t>
            </w:r>
          </w:p>
        </w:tc>
        <w:tc>
          <w:tcPr>
            <w:tcW w:w="1559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775,9</w:t>
            </w:r>
          </w:p>
        </w:tc>
        <w:tc>
          <w:tcPr>
            <w:tcW w:w="170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139,2</w:t>
            </w:r>
          </w:p>
        </w:tc>
        <w:tc>
          <w:tcPr>
            <w:tcW w:w="2410" w:type="dxa"/>
          </w:tcPr>
          <w:p w:rsidR="008E3F1B" w:rsidRPr="00A61068" w:rsidRDefault="008E3F1B" w:rsidP="002630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Запланирован на уровне 2021 года за вычетом условно утверждаемых расходов на 2022год 847,7т. руб , на 2023 1228,2 тыс.руб.</w:t>
            </w:r>
          </w:p>
        </w:tc>
      </w:tr>
      <w:tr w:rsidR="008E3F1B" w:rsidRPr="00A61068" w:rsidTr="008E3F1B">
        <w:tc>
          <w:tcPr>
            <w:tcW w:w="992" w:type="dxa"/>
          </w:tcPr>
          <w:p w:rsidR="008E3F1B" w:rsidRPr="00A61068" w:rsidRDefault="008E3F1B" w:rsidP="0026301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2552" w:type="dxa"/>
          </w:tcPr>
          <w:p w:rsidR="008E3F1B" w:rsidRPr="00A61068" w:rsidRDefault="008E3F1B" w:rsidP="00263019">
            <w:pPr>
              <w:jc w:val="both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 xml:space="preserve">Объем финансовых средств, выделяемых на проведение мероприятий по военно-патриотическому воспитанию населения по месту жительства, праздничных и иных зрелищных мероприятий </w:t>
            </w:r>
          </w:p>
        </w:tc>
        <w:tc>
          <w:tcPr>
            <w:tcW w:w="1559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firstLine="17"/>
              <w:jc w:val="right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4000,9</w:t>
            </w:r>
          </w:p>
        </w:tc>
        <w:tc>
          <w:tcPr>
            <w:tcW w:w="1701" w:type="dxa"/>
          </w:tcPr>
          <w:p w:rsidR="008E3F1B" w:rsidRPr="00A61068" w:rsidRDefault="008E3F1B" w:rsidP="00263019">
            <w:pPr>
              <w:pStyle w:val="a5"/>
              <w:spacing w:before="0" w:after="0" w:line="240" w:lineRule="auto"/>
              <w:ind w:firstLine="17"/>
              <w:jc w:val="right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4000,9</w:t>
            </w:r>
          </w:p>
        </w:tc>
        <w:tc>
          <w:tcPr>
            <w:tcW w:w="2410" w:type="dxa"/>
          </w:tcPr>
          <w:p w:rsidR="008E3F1B" w:rsidRPr="00A61068" w:rsidRDefault="008E3F1B" w:rsidP="002630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Запланирован на уровне 2022 года за вычетом условно утверждаемых расходов на 2022год 847,7т. руб , на 2023 1228,2 тыс.руб.</w:t>
            </w:r>
          </w:p>
        </w:tc>
      </w:tr>
    </w:tbl>
    <w:p w:rsidR="008E3F1B" w:rsidRPr="00A61068" w:rsidRDefault="008E3F1B" w:rsidP="008E3F1B">
      <w:pPr>
        <w:ind w:firstLine="709"/>
        <w:jc w:val="center"/>
        <w:rPr>
          <w:b/>
          <w:color w:val="000000"/>
          <w:sz w:val="28"/>
          <w:szCs w:val="28"/>
        </w:rPr>
      </w:pPr>
    </w:p>
    <w:p w:rsidR="008E3F1B" w:rsidRPr="00A61068" w:rsidRDefault="008E3F1B" w:rsidP="008E3F1B">
      <w:pPr>
        <w:pStyle w:val="a5"/>
        <w:tabs>
          <w:tab w:val="num" w:pos="0"/>
          <w:tab w:val="left" w:pos="900"/>
        </w:tabs>
        <w:spacing w:before="0"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ab/>
      </w:r>
    </w:p>
    <w:p w:rsidR="008E3F1B" w:rsidRPr="00A61068" w:rsidRDefault="008E3F1B" w:rsidP="008E3F1B">
      <w:pPr>
        <w:jc w:val="center"/>
        <w:rPr>
          <w:b/>
          <w:sz w:val="28"/>
          <w:szCs w:val="28"/>
        </w:rPr>
      </w:pPr>
      <w:r w:rsidRPr="00A61068">
        <w:rPr>
          <w:b/>
          <w:sz w:val="28"/>
          <w:szCs w:val="28"/>
        </w:rPr>
        <w:t>Прогноз основных характеристик бюджета муниципального округа Чертаново Южное на 2022 год и плановый период 2023 и 2024 годы</w:t>
      </w:r>
    </w:p>
    <w:p w:rsidR="008E3F1B" w:rsidRPr="00A61068" w:rsidRDefault="008E3F1B" w:rsidP="008E3F1B">
      <w:pPr>
        <w:jc w:val="center"/>
        <w:rPr>
          <w:b/>
          <w:sz w:val="28"/>
          <w:szCs w:val="28"/>
        </w:rPr>
      </w:pPr>
    </w:p>
    <w:p w:rsidR="008E3F1B" w:rsidRPr="00A61068" w:rsidRDefault="008E3F1B" w:rsidP="008E3F1B">
      <w:pPr>
        <w:ind w:firstLine="720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                                                                                               ( тыс. рублей)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268"/>
        <w:gridCol w:w="2268"/>
        <w:gridCol w:w="2126"/>
      </w:tblGrid>
      <w:tr w:rsidR="008E3F1B" w:rsidRPr="00A61068" w:rsidTr="008E3F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2022год</w:t>
            </w:r>
          </w:p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2023год</w:t>
            </w:r>
          </w:p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2024год</w:t>
            </w:r>
          </w:p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(проект)</w:t>
            </w:r>
          </w:p>
          <w:p w:rsidR="008E3F1B" w:rsidRPr="00A61068" w:rsidRDefault="008E3F1B" w:rsidP="0026301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E3F1B" w:rsidRPr="00A61068" w:rsidTr="008E3F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lastRenderedPageBreak/>
              <w:t>Доходы -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34902,3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25560,8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25563,3</w:t>
            </w:r>
          </w:p>
        </w:tc>
      </w:tr>
      <w:tr w:rsidR="008E3F1B" w:rsidRPr="00A61068" w:rsidTr="008E3F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Расходы -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34902,3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25560,8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25563,3</w:t>
            </w:r>
          </w:p>
        </w:tc>
      </w:tr>
      <w:tr w:rsidR="008E3F1B" w:rsidRPr="00A61068" w:rsidTr="008E3F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Дефицит (-)</w:t>
            </w:r>
          </w:p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Профицит (+)</w:t>
            </w:r>
          </w:p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</w:t>
            </w:r>
          </w:p>
        </w:tc>
      </w:tr>
    </w:tbl>
    <w:p w:rsidR="008E3F1B" w:rsidRPr="00A61068" w:rsidRDefault="008E3F1B" w:rsidP="008E3F1B">
      <w:pPr>
        <w:ind w:left="-1080"/>
        <w:jc w:val="both"/>
        <w:rPr>
          <w:b/>
          <w:sz w:val="28"/>
          <w:szCs w:val="28"/>
        </w:rPr>
      </w:pPr>
    </w:p>
    <w:p w:rsidR="008E3F1B" w:rsidRPr="00A61068" w:rsidRDefault="008E3F1B" w:rsidP="008E3F1B">
      <w:pPr>
        <w:ind w:left="-1080"/>
        <w:jc w:val="both"/>
        <w:rPr>
          <w:b/>
          <w:sz w:val="28"/>
          <w:szCs w:val="28"/>
        </w:rPr>
      </w:pPr>
    </w:p>
    <w:p w:rsidR="008E3F1B" w:rsidRPr="00A61068" w:rsidRDefault="008E3F1B" w:rsidP="008E3F1B">
      <w:pPr>
        <w:ind w:left="-1080"/>
        <w:jc w:val="both"/>
        <w:rPr>
          <w:b/>
          <w:sz w:val="28"/>
          <w:szCs w:val="28"/>
        </w:rPr>
      </w:pPr>
    </w:p>
    <w:p w:rsidR="008E3F1B" w:rsidRPr="00A61068" w:rsidRDefault="008E3F1B" w:rsidP="008E3F1B">
      <w:pPr>
        <w:pStyle w:val="a5"/>
        <w:spacing w:before="0" w:after="0"/>
        <w:jc w:val="right"/>
        <w:rPr>
          <w:color w:val="000000"/>
          <w:sz w:val="28"/>
          <w:szCs w:val="28"/>
        </w:rPr>
      </w:pPr>
    </w:p>
    <w:p w:rsidR="008E3F1B" w:rsidRPr="00A61068" w:rsidRDefault="008E3F1B" w:rsidP="008E3F1B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Нормативы отчислений от налоговых доходов в бюджет  муниципального округа Чертаново Южное, устанавливаемые (подлежащие установлению) законами города Москвы</w:t>
      </w:r>
    </w:p>
    <w:p w:rsidR="008E3F1B" w:rsidRPr="00A61068" w:rsidRDefault="008E3F1B" w:rsidP="008E3F1B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на 2022 год и плановый период 2023 и  2024 годы</w:t>
      </w:r>
    </w:p>
    <w:p w:rsidR="008E3F1B" w:rsidRPr="00A61068" w:rsidRDefault="008E3F1B" w:rsidP="008E3F1B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41"/>
        <w:gridCol w:w="3922"/>
      </w:tblGrid>
      <w:tr w:rsidR="008E3F1B" w:rsidRPr="00A61068" w:rsidTr="008E3F1B">
        <w:trPr>
          <w:trHeight w:val="645"/>
        </w:trPr>
        <w:tc>
          <w:tcPr>
            <w:tcW w:w="709" w:type="dxa"/>
            <w:vMerge w:val="restart"/>
          </w:tcPr>
          <w:p w:rsidR="008E3F1B" w:rsidRPr="00A61068" w:rsidRDefault="008E3F1B" w:rsidP="00263019">
            <w:pPr>
              <w:pStyle w:val="a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1" w:type="dxa"/>
            <w:vMerge w:val="restart"/>
          </w:tcPr>
          <w:p w:rsidR="008E3F1B" w:rsidRPr="00A61068" w:rsidRDefault="008E3F1B" w:rsidP="00263019">
            <w:pPr>
              <w:pStyle w:val="a5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3922" w:type="dxa"/>
            <w:vMerge w:val="restart"/>
          </w:tcPr>
          <w:p w:rsidR="008E3F1B" w:rsidRPr="00A61068" w:rsidRDefault="008E3F1B" w:rsidP="00263019">
            <w:pPr>
              <w:pStyle w:val="a5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A61068"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</w:tr>
      <w:tr w:rsidR="008E3F1B" w:rsidRPr="00A61068" w:rsidTr="008E3F1B">
        <w:trPr>
          <w:trHeight w:val="645"/>
        </w:trPr>
        <w:tc>
          <w:tcPr>
            <w:tcW w:w="709" w:type="dxa"/>
            <w:vMerge/>
          </w:tcPr>
          <w:p w:rsidR="008E3F1B" w:rsidRPr="00A61068" w:rsidRDefault="008E3F1B" w:rsidP="00263019">
            <w:pPr>
              <w:pStyle w:val="a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8E3F1B" w:rsidRPr="00A61068" w:rsidRDefault="008E3F1B" w:rsidP="00263019">
            <w:pPr>
              <w:pStyle w:val="a5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22" w:type="dxa"/>
            <w:vMerge/>
          </w:tcPr>
          <w:p w:rsidR="008E3F1B" w:rsidRPr="00A61068" w:rsidRDefault="008E3F1B" w:rsidP="00263019">
            <w:pPr>
              <w:pStyle w:val="a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1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922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2022  -  1,1044</w:t>
            </w: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1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922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2023   - 0,7559</w:t>
            </w:r>
          </w:p>
        </w:tc>
      </w:tr>
      <w:tr w:rsidR="008E3F1B" w:rsidRPr="00A61068" w:rsidTr="008E3F1B">
        <w:tc>
          <w:tcPr>
            <w:tcW w:w="709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1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center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922" w:type="dxa"/>
          </w:tcPr>
          <w:p w:rsidR="008E3F1B" w:rsidRPr="00A61068" w:rsidRDefault="008E3F1B" w:rsidP="00263019">
            <w:pPr>
              <w:pStyle w:val="a5"/>
              <w:spacing w:before="0" w:after="0" w:line="600" w:lineRule="auto"/>
              <w:jc w:val="right"/>
              <w:rPr>
                <w:color w:val="000000"/>
                <w:sz w:val="28"/>
                <w:szCs w:val="28"/>
              </w:rPr>
            </w:pPr>
            <w:r w:rsidRPr="00A61068">
              <w:rPr>
                <w:color w:val="000000"/>
                <w:sz w:val="28"/>
                <w:szCs w:val="28"/>
              </w:rPr>
              <w:t>2024  - 0,7066</w:t>
            </w:r>
          </w:p>
        </w:tc>
      </w:tr>
    </w:tbl>
    <w:p w:rsidR="008E3F1B" w:rsidRPr="00A61068" w:rsidRDefault="008E3F1B" w:rsidP="008E3F1B">
      <w:pPr>
        <w:jc w:val="right"/>
        <w:rPr>
          <w:b/>
          <w:color w:val="000000"/>
          <w:sz w:val="28"/>
          <w:szCs w:val="28"/>
          <w:u w:val="single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393A1B" w:rsidRPr="00A61068" w:rsidRDefault="00393A1B" w:rsidP="008E3F1B">
      <w:pPr>
        <w:jc w:val="center"/>
        <w:rPr>
          <w:b/>
          <w:color w:val="000000"/>
          <w:sz w:val="28"/>
          <w:szCs w:val="28"/>
        </w:rPr>
      </w:pPr>
    </w:p>
    <w:p w:rsidR="008E3F1B" w:rsidRPr="00A61068" w:rsidRDefault="008E3F1B" w:rsidP="008E3F1B">
      <w:pPr>
        <w:jc w:val="center"/>
        <w:rPr>
          <w:b/>
          <w:color w:val="000000"/>
          <w:sz w:val="28"/>
          <w:szCs w:val="28"/>
        </w:rPr>
      </w:pPr>
      <w:r w:rsidRPr="00A61068">
        <w:rPr>
          <w:b/>
          <w:color w:val="000000"/>
          <w:sz w:val="28"/>
          <w:szCs w:val="28"/>
        </w:rPr>
        <w:t>Финансово-экономическое обоснование проекта решения Совета депутатов муниципального округа Чертаново Южное «О бюджете муниципального округа Чертаново Южное на 2022 год и плановый период 2023 и 2024 годов»</w:t>
      </w:r>
    </w:p>
    <w:p w:rsidR="008E3F1B" w:rsidRPr="00A61068" w:rsidRDefault="008E3F1B" w:rsidP="008E3F1B">
      <w:pPr>
        <w:jc w:val="center"/>
        <w:rPr>
          <w:color w:val="000000"/>
          <w:sz w:val="28"/>
          <w:szCs w:val="28"/>
        </w:rPr>
      </w:pP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Проект решения Совета депутатов муниципального округа Чертаново Южное  «О  бюджете  муниципального округа Чертаново Южное на 2022 год и плановый период 2023  и 2024 годы» подготовлен в соответствии с Бюджетным кодексом Российской Федерации в рамках осуществления бюджетного процесса, положением « О бюджетном процессе в муниципальном округе Чертаново Южное» утвержденном Решением Совета депутатов от 16.01.2018г. № 01-03-001/18, и   на основании проекта Закона « О бюджете города Москвы на 2022год и плановый период 2023-2024годы». </w:t>
      </w: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Проектом решения предлагается утвердить на 2022 год доходы бюджета муниципального округа Чертаново Южное в сумме 34902,3 тыс. рублей, расходы  в сумме 34902,3 тыс. рублей. Дефицит бюджета составит 0,0 тыс. </w:t>
      </w: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  <w:r w:rsidRPr="00A61068">
        <w:rPr>
          <w:sz w:val="28"/>
          <w:szCs w:val="28"/>
        </w:rPr>
        <w:t>Проектом решения предлагается утвердить на 2023 год доходы бюджета муниципального округа Чертаново Южное в сумме 25560,8 тыс. рублей, расходы  в сумме 25560,8 тыс. рублей. Дефицит бюджета составит 0,0 тыс.</w:t>
      </w: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 Проектом решения предлагается утвердить на 2024 год доходы бюджета муниципального округа Чертаново Южное в сумме 25563,3 тыс. рублей, расходы  в сумме 25563,3 тыс. рублей. Дефицит бюджета составит 0,0 тыс. </w:t>
      </w:r>
    </w:p>
    <w:p w:rsidR="008E3F1B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</w:p>
    <w:p w:rsidR="00490635" w:rsidRDefault="00490635" w:rsidP="008E3F1B">
      <w:pPr>
        <w:spacing w:line="360" w:lineRule="auto"/>
        <w:ind w:firstLine="720"/>
        <w:jc w:val="both"/>
        <w:rPr>
          <w:sz w:val="28"/>
          <w:szCs w:val="28"/>
        </w:rPr>
      </w:pPr>
    </w:p>
    <w:p w:rsidR="00490635" w:rsidRPr="00A61068" w:rsidRDefault="00490635" w:rsidP="008E3F1B">
      <w:pPr>
        <w:spacing w:line="360" w:lineRule="auto"/>
        <w:ind w:firstLine="720"/>
        <w:jc w:val="both"/>
        <w:rPr>
          <w:sz w:val="28"/>
          <w:szCs w:val="28"/>
        </w:rPr>
      </w:pP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</w:p>
    <w:p w:rsidR="008E3F1B" w:rsidRPr="00A61068" w:rsidRDefault="008E3F1B" w:rsidP="008E3F1B">
      <w:pPr>
        <w:pStyle w:val="afa"/>
        <w:rPr>
          <w:b w:val="0"/>
          <w:bCs w:val="0"/>
          <w:sz w:val="28"/>
          <w:szCs w:val="28"/>
        </w:rPr>
      </w:pPr>
      <w:r w:rsidRPr="00A61068">
        <w:rPr>
          <w:sz w:val="28"/>
          <w:szCs w:val="28"/>
        </w:rPr>
        <w:lastRenderedPageBreak/>
        <w:t>Предварительные итоги социально-экономического развития  муниципального округа Чертаново Южное за</w:t>
      </w:r>
      <w:r w:rsidRPr="00A61068">
        <w:rPr>
          <w:b w:val="0"/>
          <w:bCs w:val="0"/>
          <w:sz w:val="28"/>
          <w:szCs w:val="28"/>
        </w:rPr>
        <w:t xml:space="preserve">  </w:t>
      </w:r>
      <w:r w:rsidRPr="00A61068">
        <w:rPr>
          <w:bCs w:val="0"/>
          <w:sz w:val="28"/>
          <w:szCs w:val="28"/>
        </w:rPr>
        <w:t>9 месяцев 2021 года</w:t>
      </w:r>
    </w:p>
    <w:p w:rsidR="008E3F1B" w:rsidRPr="00A61068" w:rsidRDefault="008E3F1B" w:rsidP="008E3F1B">
      <w:pPr>
        <w:rPr>
          <w:sz w:val="28"/>
          <w:szCs w:val="28"/>
        </w:rPr>
      </w:pPr>
      <w:r w:rsidRPr="00A61068">
        <w:rPr>
          <w:sz w:val="28"/>
          <w:szCs w:val="28"/>
        </w:rPr>
        <w:t xml:space="preserve">                                                                                                                               (в тыс. рублях)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536"/>
        <w:gridCol w:w="1276"/>
        <w:gridCol w:w="1276"/>
        <w:gridCol w:w="1134"/>
      </w:tblGrid>
      <w:tr w:rsidR="008E3F1B" w:rsidRPr="00A61068" w:rsidTr="004547BA">
        <w:trPr>
          <w:trHeight w:val="1272"/>
        </w:trPr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Код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План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 2021 года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Выполнение 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9 месяцев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2021г.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% выполнения</w:t>
            </w:r>
          </w:p>
        </w:tc>
      </w:tr>
      <w:tr w:rsidR="008E3F1B" w:rsidRPr="00A61068" w:rsidTr="004547BA">
        <w:tc>
          <w:tcPr>
            <w:tcW w:w="9214" w:type="dxa"/>
            <w:gridSpan w:val="5"/>
          </w:tcPr>
          <w:p w:rsidR="008E3F1B" w:rsidRPr="00A61068" w:rsidRDefault="008E3F1B" w:rsidP="00263019">
            <w:pPr>
              <w:jc w:val="center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Доходы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Налоговые доходы 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24564,6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19097,2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1010201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  физических лиц с доходов источниками которых является налоговый агент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23564,6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15307,2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64,95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1010202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 физических лиц с доходов, от осуществлении деятельности физическими лицами, зарегистрированными  в качестве индивидуальных предпринимателей, нотариусов, адвокатов и др. лиц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260,9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130,45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1010203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физических лиц с доходов полученными физическими лицами в соответствии со ст. 228 Налогового кодекса РФ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1518,7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189,83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1010208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2010,4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  <w:tr w:rsidR="008E3F1B" w:rsidRPr="00A61068" w:rsidTr="004547BA">
        <w:trPr>
          <w:trHeight w:val="692"/>
        </w:trPr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2020499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3360,0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2520,0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75,00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27924,6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21617,2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77,41</w:t>
            </w:r>
          </w:p>
        </w:tc>
      </w:tr>
      <w:tr w:rsidR="008E3F1B" w:rsidRPr="00A61068" w:rsidTr="004547BA">
        <w:trPr>
          <w:trHeight w:val="565"/>
        </w:trPr>
        <w:tc>
          <w:tcPr>
            <w:tcW w:w="9214" w:type="dxa"/>
            <w:gridSpan w:val="5"/>
          </w:tcPr>
          <w:p w:rsidR="008E3F1B" w:rsidRPr="00A61068" w:rsidRDefault="008E3F1B" w:rsidP="00263019">
            <w:pPr>
              <w:jc w:val="center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lastRenderedPageBreak/>
              <w:t>Расходы</w:t>
            </w:r>
          </w:p>
          <w:p w:rsidR="008E3F1B" w:rsidRPr="00A61068" w:rsidRDefault="008E3F1B" w:rsidP="00263019">
            <w:pPr>
              <w:jc w:val="center"/>
              <w:rPr>
                <w:sz w:val="28"/>
                <w:szCs w:val="28"/>
              </w:rPr>
            </w:pP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0102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Функционирование высшего должностного лица субъекта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6159,5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3885,6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63,08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0103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Функционирование законодательных органов государственной  власти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3612,5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2709,00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74,98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0104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12913,5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8308,2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64,33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0111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0113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0804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Другие вопросы в области культуры, средств массовой информации, кинематографии (праздники) 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3426,0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2253,3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65,77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1001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324,0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1006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Социальные гарантии муниципальным. служащим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42,48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1202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100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1204</w:t>
            </w: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1050,0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642,7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61,21</w:t>
            </w:r>
          </w:p>
        </w:tc>
      </w:tr>
      <w:tr w:rsidR="008E3F1B" w:rsidRPr="00A61068" w:rsidTr="004547BA">
        <w:tc>
          <w:tcPr>
            <w:tcW w:w="992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27924,6</w:t>
            </w:r>
          </w:p>
        </w:tc>
        <w:tc>
          <w:tcPr>
            <w:tcW w:w="1276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18396,1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65,88</w:t>
            </w:r>
          </w:p>
        </w:tc>
      </w:tr>
    </w:tbl>
    <w:p w:rsidR="008E3F1B" w:rsidRPr="00A61068" w:rsidRDefault="008E3F1B" w:rsidP="008E3F1B">
      <w:pPr>
        <w:ind w:left="-1080"/>
        <w:jc w:val="both"/>
        <w:rPr>
          <w:color w:val="000000"/>
          <w:sz w:val="28"/>
          <w:szCs w:val="28"/>
        </w:rPr>
      </w:pPr>
      <w:r w:rsidRPr="00A61068">
        <w:rPr>
          <w:sz w:val="28"/>
          <w:szCs w:val="28"/>
        </w:rPr>
        <w:t xml:space="preserve">                                  </w:t>
      </w:r>
    </w:p>
    <w:p w:rsidR="008E3F1B" w:rsidRPr="00A61068" w:rsidRDefault="008E3F1B" w:rsidP="008E3F1B">
      <w:pPr>
        <w:pStyle w:val="afa"/>
        <w:rPr>
          <w:sz w:val="28"/>
          <w:szCs w:val="28"/>
        </w:rPr>
      </w:pPr>
    </w:p>
    <w:p w:rsidR="008E3F1B" w:rsidRPr="00A61068" w:rsidRDefault="008E3F1B" w:rsidP="008E3F1B">
      <w:pPr>
        <w:pStyle w:val="afa"/>
        <w:rPr>
          <w:sz w:val="28"/>
          <w:szCs w:val="28"/>
        </w:rPr>
      </w:pPr>
    </w:p>
    <w:p w:rsidR="00490635" w:rsidRDefault="00490635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8E3F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  <w:r w:rsidRPr="00A61068">
        <w:rPr>
          <w:color w:val="000000"/>
          <w:sz w:val="28"/>
          <w:szCs w:val="28"/>
        </w:rPr>
        <w:t xml:space="preserve">        </w:t>
      </w: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93A1B" w:rsidRPr="00A61068" w:rsidRDefault="00393A1B" w:rsidP="008E3F1B">
      <w:pPr>
        <w:pStyle w:val="a5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8E3F1B" w:rsidRPr="00A61068" w:rsidRDefault="008E3F1B" w:rsidP="008E3F1B">
      <w:pPr>
        <w:pStyle w:val="afa"/>
        <w:rPr>
          <w:sz w:val="28"/>
          <w:szCs w:val="28"/>
        </w:rPr>
      </w:pPr>
    </w:p>
    <w:p w:rsidR="008E3F1B" w:rsidRPr="00A61068" w:rsidRDefault="008E3F1B" w:rsidP="008E3F1B">
      <w:pPr>
        <w:pStyle w:val="afa"/>
        <w:rPr>
          <w:b w:val="0"/>
          <w:bCs w:val="0"/>
          <w:sz w:val="28"/>
          <w:szCs w:val="28"/>
        </w:rPr>
      </w:pPr>
      <w:r w:rsidRPr="00A61068">
        <w:rPr>
          <w:sz w:val="28"/>
          <w:szCs w:val="28"/>
        </w:rPr>
        <w:lastRenderedPageBreak/>
        <w:t>Ожидаемые итоги социально-экономического развития  бюджета муниципального округа Чертаново Южное за  2021</w:t>
      </w:r>
      <w:r w:rsidRPr="00A61068">
        <w:rPr>
          <w:b w:val="0"/>
          <w:bCs w:val="0"/>
          <w:sz w:val="28"/>
          <w:szCs w:val="28"/>
        </w:rPr>
        <w:t xml:space="preserve"> </w:t>
      </w:r>
      <w:r w:rsidRPr="00A61068">
        <w:rPr>
          <w:bCs w:val="0"/>
          <w:sz w:val="28"/>
          <w:szCs w:val="28"/>
        </w:rPr>
        <w:t>год</w:t>
      </w:r>
    </w:p>
    <w:p w:rsidR="008E3F1B" w:rsidRPr="00A61068" w:rsidRDefault="008E3F1B" w:rsidP="008E3F1B">
      <w:pPr>
        <w:rPr>
          <w:sz w:val="28"/>
          <w:szCs w:val="28"/>
        </w:rPr>
      </w:pPr>
      <w:r w:rsidRPr="00A61068">
        <w:rPr>
          <w:sz w:val="28"/>
          <w:szCs w:val="28"/>
        </w:rPr>
        <w:t xml:space="preserve">                                                                                                         ( в тыс. рублях)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111"/>
        <w:gridCol w:w="1134"/>
        <w:gridCol w:w="1275"/>
        <w:gridCol w:w="1418"/>
      </w:tblGrid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Код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План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 2021 года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Выполнение 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за 2021г.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% выполнения</w:t>
            </w:r>
          </w:p>
        </w:tc>
      </w:tr>
      <w:tr w:rsidR="008E3F1B" w:rsidRPr="00A61068" w:rsidTr="004547BA">
        <w:trPr>
          <w:trHeight w:val="458"/>
        </w:trPr>
        <w:tc>
          <w:tcPr>
            <w:tcW w:w="9214" w:type="dxa"/>
            <w:gridSpan w:val="5"/>
          </w:tcPr>
          <w:p w:rsidR="008E3F1B" w:rsidRPr="00A61068" w:rsidRDefault="008E3F1B" w:rsidP="00263019">
            <w:pPr>
              <w:jc w:val="center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Доходы</w:t>
            </w:r>
          </w:p>
        </w:tc>
      </w:tr>
      <w:tr w:rsidR="008E3F1B" w:rsidRPr="00A61068" w:rsidTr="00393A1B">
        <w:trPr>
          <w:trHeight w:val="643"/>
        </w:trPr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Налоговые доходы 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в том числе:</w:t>
            </w:r>
          </w:p>
          <w:p w:rsidR="008E3F1B" w:rsidRPr="00A61068" w:rsidRDefault="008E3F1B" w:rsidP="002630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1010201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23564,6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23564,6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100,0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1010202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с индивидуальных предпринимателей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200,00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350,0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175,0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1010203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Налог на доходы с индивидуальных предпринимателей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800,00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2024,9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253,11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1010208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2680,5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2024999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3360,0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3360,0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27924,6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31980,0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114,5</w:t>
            </w:r>
          </w:p>
        </w:tc>
      </w:tr>
      <w:tr w:rsidR="008E3F1B" w:rsidRPr="00A61068" w:rsidTr="004547BA">
        <w:tc>
          <w:tcPr>
            <w:tcW w:w="9214" w:type="dxa"/>
            <w:gridSpan w:val="5"/>
          </w:tcPr>
          <w:p w:rsidR="008E3F1B" w:rsidRPr="00A61068" w:rsidRDefault="008E3F1B" w:rsidP="00263019">
            <w:pPr>
              <w:jc w:val="center"/>
              <w:rPr>
                <w:b/>
                <w:sz w:val="28"/>
                <w:szCs w:val="28"/>
              </w:rPr>
            </w:pPr>
            <w:r w:rsidRPr="00A61068">
              <w:rPr>
                <w:b/>
                <w:sz w:val="28"/>
                <w:szCs w:val="28"/>
              </w:rPr>
              <w:t>Расходы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0102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Функционирование высшего должностного лица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6159,5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6097,9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99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0103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Функционирование законодательных органов государственной  власти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3612,5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3612,5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0104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12913,5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12784,4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99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0111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jc w:val="both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0113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129,3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129,3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0804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 xml:space="preserve">Другие вопросы в области культуры, средств массовой информации, кинематографии(праздники) 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3426,0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3426,0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lastRenderedPageBreak/>
              <w:t>1001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324,0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324,0</w:t>
            </w:r>
          </w:p>
        </w:tc>
        <w:tc>
          <w:tcPr>
            <w:tcW w:w="1418" w:type="dxa"/>
            <w:shd w:val="clear" w:color="auto" w:fill="FFFFFF"/>
          </w:tcPr>
          <w:p w:rsidR="008E3F1B" w:rsidRPr="00A61068" w:rsidRDefault="008E3F1B" w:rsidP="00263019">
            <w:pPr>
              <w:rPr>
                <w:color w:val="FFFFFF"/>
                <w:sz w:val="28"/>
                <w:szCs w:val="28"/>
                <w:highlight w:val="yellow"/>
              </w:rPr>
            </w:pP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1006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Пособия по социальной помощи населения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244,8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244,8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  <w:highlight w:val="yellow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1202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bCs/>
                <w:sz w:val="28"/>
                <w:szCs w:val="28"/>
              </w:rPr>
            </w:pPr>
            <w:r w:rsidRPr="00A61068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1050,0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sz w:val="28"/>
                <w:szCs w:val="28"/>
              </w:rPr>
            </w:pPr>
            <w:r w:rsidRPr="00A61068">
              <w:rPr>
                <w:sz w:val="28"/>
                <w:szCs w:val="28"/>
              </w:rPr>
              <w:t>100</w:t>
            </w:r>
          </w:p>
        </w:tc>
      </w:tr>
      <w:tr w:rsidR="008E3F1B" w:rsidRPr="00A61068" w:rsidTr="00393A1B">
        <w:tc>
          <w:tcPr>
            <w:tcW w:w="1276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F1B" w:rsidRPr="00A61068" w:rsidRDefault="008E3F1B" w:rsidP="00263019">
            <w:pPr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27924,6</w:t>
            </w:r>
          </w:p>
        </w:tc>
        <w:tc>
          <w:tcPr>
            <w:tcW w:w="1275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27708,9</w:t>
            </w:r>
          </w:p>
        </w:tc>
        <w:tc>
          <w:tcPr>
            <w:tcW w:w="1418" w:type="dxa"/>
          </w:tcPr>
          <w:p w:rsidR="008E3F1B" w:rsidRPr="00A61068" w:rsidRDefault="008E3F1B" w:rsidP="00263019">
            <w:pPr>
              <w:jc w:val="right"/>
              <w:rPr>
                <w:b/>
                <w:bCs/>
                <w:sz w:val="28"/>
                <w:szCs w:val="28"/>
              </w:rPr>
            </w:pPr>
            <w:r w:rsidRPr="00A61068">
              <w:rPr>
                <w:b/>
                <w:bCs/>
                <w:sz w:val="28"/>
                <w:szCs w:val="28"/>
              </w:rPr>
              <w:t>99,22</w:t>
            </w:r>
          </w:p>
        </w:tc>
      </w:tr>
    </w:tbl>
    <w:p w:rsidR="00393A1B" w:rsidRPr="00A61068" w:rsidRDefault="00393A1B" w:rsidP="00393A1B">
      <w:pPr>
        <w:ind w:left="-1080"/>
        <w:jc w:val="center"/>
        <w:rPr>
          <w:sz w:val="28"/>
          <w:szCs w:val="28"/>
        </w:rPr>
      </w:pPr>
    </w:p>
    <w:p w:rsidR="00393A1B" w:rsidRDefault="00393A1B" w:rsidP="00490635">
      <w:pPr>
        <w:ind w:left="-1080"/>
        <w:jc w:val="both"/>
        <w:rPr>
          <w:sz w:val="28"/>
          <w:szCs w:val="28"/>
        </w:rPr>
      </w:pPr>
      <w:r w:rsidRPr="00A61068">
        <w:rPr>
          <w:b/>
          <w:sz w:val="28"/>
          <w:szCs w:val="28"/>
        </w:rPr>
        <w:tab/>
      </w:r>
      <w:r w:rsidRPr="00A61068">
        <w:rPr>
          <w:b/>
          <w:sz w:val="28"/>
          <w:szCs w:val="28"/>
        </w:rPr>
        <w:tab/>
      </w:r>
      <w:r w:rsidRPr="00A61068">
        <w:rPr>
          <w:b/>
          <w:sz w:val="28"/>
          <w:szCs w:val="28"/>
        </w:rPr>
        <w:tab/>
      </w:r>
    </w:p>
    <w:p w:rsidR="00490635" w:rsidRPr="00A61068" w:rsidRDefault="00490635" w:rsidP="00490635">
      <w:pPr>
        <w:ind w:left="-1080"/>
        <w:jc w:val="both"/>
        <w:rPr>
          <w:b/>
          <w:sz w:val="28"/>
          <w:szCs w:val="28"/>
        </w:rPr>
      </w:pPr>
    </w:p>
    <w:p w:rsidR="00393A1B" w:rsidRPr="00A61068" w:rsidRDefault="00393A1B" w:rsidP="00393A1B">
      <w:pPr>
        <w:ind w:left="-1080"/>
        <w:jc w:val="center"/>
        <w:rPr>
          <w:b/>
          <w:sz w:val="28"/>
          <w:szCs w:val="28"/>
        </w:rPr>
      </w:pPr>
    </w:p>
    <w:p w:rsidR="00393A1B" w:rsidRDefault="00393A1B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490635" w:rsidRDefault="00490635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A61068" w:rsidRPr="00A61068" w:rsidRDefault="00A61068" w:rsidP="00393A1B">
      <w:pPr>
        <w:ind w:left="-1080"/>
        <w:jc w:val="center"/>
        <w:rPr>
          <w:b/>
          <w:sz w:val="28"/>
          <w:szCs w:val="28"/>
        </w:rPr>
      </w:pPr>
    </w:p>
    <w:p w:rsidR="00393A1B" w:rsidRPr="00A61068" w:rsidRDefault="00393A1B" w:rsidP="00393A1B">
      <w:pPr>
        <w:ind w:left="-1080"/>
        <w:jc w:val="center"/>
        <w:rPr>
          <w:b/>
          <w:sz w:val="28"/>
          <w:szCs w:val="28"/>
        </w:rPr>
      </w:pPr>
    </w:p>
    <w:p w:rsidR="008E3F1B" w:rsidRPr="00A61068" w:rsidRDefault="008E3F1B" w:rsidP="00393A1B">
      <w:pPr>
        <w:ind w:left="-1080"/>
        <w:jc w:val="center"/>
        <w:rPr>
          <w:b/>
          <w:sz w:val="28"/>
          <w:szCs w:val="28"/>
        </w:rPr>
      </w:pPr>
      <w:r w:rsidRPr="00A61068">
        <w:rPr>
          <w:b/>
          <w:sz w:val="28"/>
          <w:szCs w:val="28"/>
        </w:rPr>
        <w:lastRenderedPageBreak/>
        <w:t>Оценка  ожидаемого  исполнения  бюджета</w:t>
      </w:r>
    </w:p>
    <w:p w:rsidR="008E3F1B" w:rsidRDefault="008E3F1B" w:rsidP="008E3F1B">
      <w:pPr>
        <w:pStyle w:val="af9"/>
        <w:jc w:val="center"/>
        <w:rPr>
          <w:b/>
          <w:sz w:val="28"/>
          <w:szCs w:val="28"/>
        </w:rPr>
      </w:pPr>
      <w:r w:rsidRPr="00A61068">
        <w:rPr>
          <w:b/>
          <w:sz w:val="28"/>
          <w:szCs w:val="28"/>
        </w:rPr>
        <w:t>муниципального округа Чертаново Южное за 2021 г</w:t>
      </w:r>
      <w:r w:rsidR="00393A1B" w:rsidRPr="00A61068">
        <w:rPr>
          <w:b/>
          <w:sz w:val="28"/>
          <w:szCs w:val="28"/>
        </w:rPr>
        <w:t>од</w:t>
      </w:r>
    </w:p>
    <w:p w:rsidR="00A61068" w:rsidRPr="00A61068" w:rsidRDefault="00A61068" w:rsidP="008E3F1B">
      <w:pPr>
        <w:pStyle w:val="af9"/>
        <w:jc w:val="center"/>
        <w:rPr>
          <w:b/>
          <w:sz w:val="28"/>
          <w:szCs w:val="28"/>
        </w:rPr>
      </w:pPr>
    </w:p>
    <w:p w:rsidR="008E3F1B" w:rsidRPr="00A61068" w:rsidRDefault="008E3F1B" w:rsidP="008E3F1B">
      <w:pPr>
        <w:pStyle w:val="af9"/>
        <w:spacing w:line="276" w:lineRule="auto"/>
        <w:rPr>
          <w:sz w:val="28"/>
          <w:szCs w:val="28"/>
        </w:rPr>
      </w:pPr>
      <w:r w:rsidRPr="00A61068">
        <w:rPr>
          <w:sz w:val="28"/>
          <w:szCs w:val="28"/>
        </w:rPr>
        <w:t xml:space="preserve">      Объем доходной части бюджета муниципального округа  Чертаново Южное  на 2021год (далее </w:t>
      </w:r>
      <w:r w:rsidR="00A61068">
        <w:rPr>
          <w:sz w:val="28"/>
          <w:szCs w:val="28"/>
        </w:rPr>
        <w:t xml:space="preserve"> - </w:t>
      </w:r>
      <w:r w:rsidRPr="00A61068">
        <w:rPr>
          <w:sz w:val="28"/>
          <w:szCs w:val="28"/>
        </w:rPr>
        <w:t xml:space="preserve">бюджет муниципального образования)  </w:t>
      </w:r>
      <w:r w:rsidR="00A61068">
        <w:rPr>
          <w:sz w:val="28"/>
          <w:szCs w:val="28"/>
        </w:rPr>
        <w:t>у</w:t>
      </w:r>
      <w:r w:rsidRPr="00A61068">
        <w:rPr>
          <w:sz w:val="28"/>
          <w:szCs w:val="28"/>
        </w:rPr>
        <w:t>твержден  Решением   Совета депутатов от   16 декабря 2020 года  № 01-03-089/20 «О бюджете  муниципального округа  Чертаново Южное на 2021 год и плановый период 2022 и 2023 годы»  в сумме 24564,6 тыс. рублей.</w:t>
      </w:r>
    </w:p>
    <w:p w:rsidR="008E3F1B" w:rsidRPr="00A61068" w:rsidRDefault="008E3F1B" w:rsidP="008E3F1B">
      <w:pPr>
        <w:pStyle w:val="af9"/>
        <w:spacing w:line="276" w:lineRule="auto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      Решением Совета депутатов от  16.03.2021  № 01-03-22/21  «О внесении изменений в решение Совета депутатов муниципального  округа Чертаново Южное от 16 декабря 2020 года  № 01-03-089/20 «О бюджете  муниципального округа Чертаново Южное на 2021 год и плановый период 2022 и 2023 годы» объем доходной и расходной части бюджета муниципального округа  Чертаново Южное увеличен на сумму 3360,0 тыс. рублей.  Увеличение произошло в связи с выделением межбюджетных трансфертов из бюджета города Москвы на осуществление  отдельных полномочий города Москвы в соответствии с законом города Москвы от 11 июля 2012 года № 39 «О наделении  органов местного самоуправления муниципальных округов в городе Москве отдельными полномочиями города Москвы». Таким образом, план по доходам на 2021 год составляет  27 924,6 тыс. руб. План по расходам на 2021 год – 27 924,6 тыс. руб.</w:t>
      </w:r>
    </w:p>
    <w:p w:rsidR="008E3F1B" w:rsidRPr="00A61068" w:rsidRDefault="008E3F1B" w:rsidP="008E3F1B">
      <w:pPr>
        <w:pStyle w:val="af9"/>
        <w:spacing w:line="276" w:lineRule="auto"/>
        <w:jc w:val="both"/>
        <w:rPr>
          <w:sz w:val="28"/>
          <w:szCs w:val="28"/>
        </w:rPr>
      </w:pPr>
      <w:r w:rsidRPr="00A61068">
        <w:rPr>
          <w:sz w:val="28"/>
          <w:szCs w:val="28"/>
        </w:rPr>
        <w:tab/>
        <w:t xml:space="preserve">Исполнение доходной части бюджета муниципального округа в части межбюджетных трансфертов ожидается в полном объеме. </w:t>
      </w:r>
    </w:p>
    <w:p w:rsidR="008E3F1B" w:rsidRPr="00A61068" w:rsidRDefault="008E3F1B" w:rsidP="008E3F1B">
      <w:pPr>
        <w:pStyle w:val="af9"/>
        <w:spacing w:line="276" w:lineRule="auto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Налоговые доходы исходя из анализа фактического поступления по итогам 9 месяцев текущего года, а также сравнивая динамику поступления налоговых доходов предыдущего года с текущим можно ожидать  в объеме 114,5%. </w:t>
      </w:r>
    </w:p>
    <w:p w:rsidR="008E3F1B" w:rsidRPr="00A61068" w:rsidRDefault="008E3F1B" w:rsidP="008E3F1B">
      <w:pPr>
        <w:pStyle w:val="af9"/>
        <w:spacing w:line="276" w:lineRule="auto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         Учитывая ожидаемое поступление доходной части бюджета  в объеме утвержденных назначений, ожидаемое исполнение расходной части бюджета муниципального округа по предварительным оценкам ожидается на 99,22%. </w:t>
      </w:r>
    </w:p>
    <w:p w:rsidR="008E3F1B" w:rsidRPr="00A61068" w:rsidRDefault="008E3F1B" w:rsidP="008E3F1B">
      <w:pPr>
        <w:pStyle w:val="af9"/>
        <w:spacing w:line="276" w:lineRule="auto"/>
        <w:jc w:val="both"/>
        <w:rPr>
          <w:sz w:val="28"/>
          <w:szCs w:val="28"/>
        </w:rPr>
      </w:pPr>
      <w:r w:rsidRPr="00A61068">
        <w:rPr>
          <w:sz w:val="28"/>
          <w:szCs w:val="28"/>
        </w:rPr>
        <w:t>Неиспользованные средства местного бюджета останутся в бюджете муниципального округа Чертаново Южное на начало 01.01.2022г.</w:t>
      </w:r>
    </w:p>
    <w:p w:rsidR="00393A1B" w:rsidRPr="00A61068" w:rsidRDefault="00393A1B" w:rsidP="008E3F1B">
      <w:pPr>
        <w:pStyle w:val="af9"/>
        <w:spacing w:line="276" w:lineRule="auto"/>
        <w:jc w:val="both"/>
        <w:rPr>
          <w:sz w:val="28"/>
          <w:szCs w:val="28"/>
        </w:rPr>
      </w:pPr>
    </w:p>
    <w:p w:rsidR="00490635" w:rsidRDefault="00490635" w:rsidP="008E3F1B">
      <w:pPr>
        <w:pStyle w:val="af9"/>
        <w:jc w:val="both"/>
        <w:rPr>
          <w:sz w:val="28"/>
          <w:szCs w:val="28"/>
        </w:rPr>
      </w:pPr>
    </w:p>
    <w:p w:rsidR="008E3F1B" w:rsidRPr="00A61068" w:rsidRDefault="008E3F1B" w:rsidP="008E3F1B">
      <w:pPr>
        <w:pStyle w:val="af9"/>
        <w:jc w:val="both"/>
        <w:rPr>
          <w:sz w:val="28"/>
          <w:szCs w:val="28"/>
        </w:rPr>
      </w:pPr>
      <w:r w:rsidRPr="00A61068">
        <w:rPr>
          <w:sz w:val="28"/>
          <w:szCs w:val="28"/>
        </w:rPr>
        <w:t xml:space="preserve">       </w:t>
      </w:r>
    </w:p>
    <w:p w:rsidR="008E3F1B" w:rsidRPr="00A61068" w:rsidRDefault="008E3F1B" w:rsidP="008E3F1B">
      <w:pPr>
        <w:suppressAutoHyphens/>
        <w:spacing w:line="360" w:lineRule="auto"/>
        <w:ind w:left="284"/>
        <w:jc w:val="both"/>
        <w:rPr>
          <w:b/>
          <w:sz w:val="28"/>
          <w:szCs w:val="28"/>
        </w:rPr>
      </w:pPr>
    </w:p>
    <w:p w:rsidR="008E3F1B" w:rsidRPr="00A61068" w:rsidRDefault="008E3F1B" w:rsidP="008E3F1B">
      <w:pPr>
        <w:spacing w:line="360" w:lineRule="auto"/>
        <w:ind w:firstLine="720"/>
        <w:jc w:val="both"/>
        <w:rPr>
          <w:sz w:val="28"/>
          <w:szCs w:val="28"/>
        </w:rPr>
      </w:pPr>
    </w:p>
    <w:p w:rsidR="008E3F1B" w:rsidRPr="00A61068" w:rsidRDefault="008E3F1B" w:rsidP="008E3F1B">
      <w:pPr>
        <w:jc w:val="right"/>
        <w:rPr>
          <w:sz w:val="28"/>
          <w:szCs w:val="28"/>
        </w:rPr>
      </w:pPr>
    </w:p>
    <w:sectPr w:rsidR="008E3F1B" w:rsidRPr="00A61068" w:rsidSect="00C754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4D" w:rsidRDefault="0060434D" w:rsidP="002B7573">
      <w:r>
        <w:separator/>
      </w:r>
    </w:p>
  </w:endnote>
  <w:endnote w:type="continuationSeparator" w:id="1">
    <w:p w:rsidR="0060434D" w:rsidRDefault="0060434D" w:rsidP="002B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0898"/>
      <w:docPartObj>
        <w:docPartGallery w:val="Page Numbers (Bottom of Page)"/>
        <w:docPartUnique/>
      </w:docPartObj>
    </w:sdtPr>
    <w:sdtContent>
      <w:p w:rsidR="00A61068" w:rsidRDefault="00632180">
        <w:pPr>
          <w:pStyle w:val="aa"/>
          <w:jc w:val="right"/>
        </w:pPr>
        <w:fldSimple w:instr=" PAGE   \* MERGEFORMAT ">
          <w:r w:rsidR="00490635">
            <w:rPr>
              <w:noProof/>
            </w:rPr>
            <w:t>4</w:t>
          </w:r>
        </w:fldSimple>
      </w:p>
    </w:sdtContent>
  </w:sdt>
  <w:p w:rsidR="00A61068" w:rsidRDefault="00A610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4D" w:rsidRDefault="0060434D" w:rsidP="002B7573">
      <w:r>
        <w:separator/>
      </w:r>
    </w:p>
  </w:footnote>
  <w:footnote w:type="continuationSeparator" w:id="1">
    <w:p w:rsidR="0060434D" w:rsidRDefault="0060434D" w:rsidP="002B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48D"/>
    <w:multiLevelType w:val="multilevel"/>
    <w:tmpl w:val="1AA48C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C96367"/>
    <w:multiLevelType w:val="hybridMultilevel"/>
    <w:tmpl w:val="DCF88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16B1B"/>
    <w:multiLevelType w:val="multilevel"/>
    <w:tmpl w:val="E628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15256C"/>
    <w:multiLevelType w:val="multilevel"/>
    <w:tmpl w:val="D5944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05C8B"/>
    <w:multiLevelType w:val="hybridMultilevel"/>
    <w:tmpl w:val="70C24254"/>
    <w:lvl w:ilvl="0" w:tplc="48DA5E34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0423037"/>
    <w:multiLevelType w:val="multilevel"/>
    <w:tmpl w:val="AF061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611B1A91"/>
    <w:multiLevelType w:val="hybridMultilevel"/>
    <w:tmpl w:val="C16E1F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B62934"/>
    <w:multiLevelType w:val="hybridMultilevel"/>
    <w:tmpl w:val="B2FE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66119"/>
    <w:multiLevelType w:val="multilevel"/>
    <w:tmpl w:val="B1603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7EA71F0D"/>
    <w:multiLevelType w:val="multilevel"/>
    <w:tmpl w:val="E628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5"/>
    <w:rsid w:val="00002933"/>
    <w:rsid w:val="00006ED4"/>
    <w:rsid w:val="000076BC"/>
    <w:rsid w:val="00017438"/>
    <w:rsid w:val="00072900"/>
    <w:rsid w:val="000A60AB"/>
    <w:rsid w:val="000B2857"/>
    <w:rsid w:val="000C2657"/>
    <w:rsid w:val="000D4760"/>
    <w:rsid w:val="000D5D2D"/>
    <w:rsid w:val="000E3FCA"/>
    <w:rsid w:val="000F2098"/>
    <w:rsid w:val="00112CB8"/>
    <w:rsid w:val="00116302"/>
    <w:rsid w:val="00185D48"/>
    <w:rsid w:val="001A2C23"/>
    <w:rsid w:val="001B57DF"/>
    <w:rsid w:val="001C6D4D"/>
    <w:rsid w:val="0023017E"/>
    <w:rsid w:val="00237BA8"/>
    <w:rsid w:val="0025278C"/>
    <w:rsid w:val="00256BB1"/>
    <w:rsid w:val="002617D6"/>
    <w:rsid w:val="00264092"/>
    <w:rsid w:val="0026500B"/>
    <w:rsid w:val="00283B32"/>
    <w:rsid w:val="00293D07"/>
    <w:rsid w:val="00294601"/>
    <w:rsid w:val="002A43E9"/>
    <w:rsid w:val="002A44EC"/>
    <w:rsid w:val="002B0309"/>
    <w:rsid w:val="002B7573"/>
    <w:rsid w:val="002D1922"/>
    <w:rsid w:val="003004CC"/>
    <w:rsid w:val="00302088"/>
    <w:rsid w:val="003069E6"/>
    <w:rsid w:val="00310056"/>
    <w:rsid w:val="00313BE2"/>
    <w:rsid w:val="00331570"/>
    <w:rsid w:val="0033496F"/>
    <w:rsid w:val="003509B6"/>
    <w:rsid w:val="003661DF"/>
    <w:rsid w:val="003662D4"/>
    <w:rsid w:val="003806B6"/>
    <w:rsid w:val="00387E06"/>
    <w:rsid w:val="00393A1B"/>
    <w:rsid w:val="00394743"/>
    <w:rsid w:val="003B3ADF"/>
    <w:rsid w:val="003B424C"/>
    <w:rsid w:val="003C04BB"/>
    <w:rsid w:val="003C7B6A"/>
    <w:rsid w:val="003D34F9"/>
    <w:rsid w:val="003F0C0A"/>
    <w:rsid w:val="0042313B"/>
    <w:rsid w:val="00426B4C"/>
    <w:rsid w:val="00435284"/>
    <w:rsid w:val="004547BA"/>
    <w:rsid w:val="00454CD6"/>
    <w:rsid w:val="00456D7D"/>
    <w:rsid w:val="00472AEB"/>
    <w:rsid w:val="00490635"/>
    <w:rsid w:val="0049114A"/>
    <w:rsid w:val="004A6B10"/>
    <w:rsid w:val="004C25B9"/>
    <w:rsid w:val="004C760E"/>
    <w:rsid w:val="004D00B2"/>
    <w:rsid w:val="004E6A83"/>
    <w:rsid w:val="004E6F5E"/>
    <w:rsid w:val="004F5794"/>
    <w:rsid w:val="00507E82"/>
    <w:rsid w:val="00510904"/>
    <w:rsid w:val="00530869"/>
    <w:rsid w:val="00534D7F"/>
    <w:rsid w:val="00575AAE"/>
    <w:rsid w:val="005B631C"/>
    <w:rsid w:val="005B7CB6"/>
    <w:rsid w:val="005C5B5A"/>
    <w:rsid w:val="005D6A7F"/>
    <w:rsid w:val="005D7865"/>
    <w:rsid w:val="0060434D"/>
    <w:rsid w:val="00606FD2"/>
    <w:rsid w:val="0060764E"/>
    <w:rsid w:val="00613287"/>
    <w:rsid w:val="00623E52"/>
    <w:rsid w:val="00632180"/>
    <w:rsid w:val="00633288"/>
    <w:rsid w:val="006358F6"/>
    <w:rsid w:val="00641E15"/>
    <w:rsid w:val="006534E7"/>
    <w:rsid w:val="006908D4"/>
    <w:rsid w:val="006B4162"/>
    <w:rsid w:val="006C095B"/>
    <w:rsid w:val="006C481D"/>
    <w:rsid w:val="006F627D"/>
    <w:rsid w:val="00737DAD"/>
    <w:rsid w:val="00773CB2"/>
    <w:rsid w:val="00795057"/>
    <w:rsid w:val="007B0808"/>
    <w:rsid w:val="0080390E"/>
    <w:rsid w:val="00803BFB"/>
    <w:rsid w:val="008071E5"/>
    <w:rsid w:val="00813325"/>
    <w:rsid w:val="008335BD"/>
    <w:rsid w:val="0083382D"/>
    <w:rsid w:val="008662E6"/>
    <w:rsid w:val="008859D5"/>
    <w:rsid w:val="00892B64"/>
    <w:rsid w:val="0089500F"/>
    <w:rsid w:val="008952E9"/>
    <w:rsid w:val="00895D4F"/>
    <w:rsid w:val="008A2EC6"/>
    <w:rsid w:val="008B331A"/>
    <w:rsid w:val="008E2E12"/>
    <w:rsid w:val="008E3F1B"/>
    <w:rsid w:val="008F1910"/>
    <w:rsid w:val="008F2B26"/>
    <w:rsid w:val="00904EB2"/>
    <w:rsid w:val="00910BF7"/>
    <w:rsid w:val="0091580A"/>
    <w:rsid w:val="00921C66"/>
    <w:rsid w:val="00924EC8"/>
    <w:rsid w:val="009601B9"/>
    <w:rsid w:val="00960714"/>
    <w:rsid w:val="0096488B"/>
    <w:rsid w:val="009A18B9"/>
    <w:rsid w:val="009C2DC8"/>
    <w:rsid w:val="009C587D"/>
    <w:rsid w:val="00A30E58"/>
    <w:rsid w:val="00A33E8F"/>
    <w:rsid w:val="00A60361"/>
    <w:rsid w:val="00A61068"/>
    <w:rsid w:val="00A6192E"/>
    <w:rsid w:val="00A72373"/>
    <w:rsid w:val="00A86B65"/>
    <w:rsid w:val="00A8744A"/>
    <w:rsid w:val="00A972B1"/>
    <w:rsid w:val="00AA7532"/>
    <w:rsid w:val="00AB6950"/>
    <w:rsid w:val="00B025AB"/>
    <w:rsid w:val="00B109F7"/>
    <w:rsid w:val="00B25E3B"/>
    <w:rsid w:val="00B27458"/>
    <w:rsid w:val="00B33C77"/>
    <w:rsid w:val="00B379EA"/>
    <w:rsid w:val="00B474B9"/>
    <w:rsid w:val="00B66E72"/>
    <w:rsid w:val="00B679D1"/>
    <w:rsid w:val="00B82EBB"/>
    <w:rsid w:val="00B90430"/>
    <w:rsid w:val="00B97C65"/>
    <w:rsid w:val="00BC4E09"/>
    <w:rsid w:val="00BD006A"/>
    <w:rsid w:val="00BD50A1"/>
    <w:rsid w:val="00BE20E7"/>
    <w:rsid w:val="00BF0243"/>
    <w:rsid w:val="00BF7382"/>
    <w:rsid w:val="00C10719"/>
    <w:rsid w:val="00C20C6B"/>
    <w:rsid w:val="00C26DE1"/>
    <w:rsid w:val="00C7543B"/>
    <w:rsid w:val="00C86FE7"/>
    <w:rsid w:val="00C9362E"/>
    <w:rsid w:val="00CB02BE"/>
    <w:rsid w:val="00CB249B"/>
    <w:rsid w:val="00CD093D"/>
    <w:rsid w:val="00CD58D4"/>
    <w:rsid w:val="00CE098C"/>
    <w:rsid w:val="00CF25ED"/>
    <w:rsid w:val="00D357D6"/>
    <w:rsid w:val="00D414EE"/>
    <w:rsid w:val="00D51918"/>
    <w:rsid w:val="00D64AE4"/>
    <w:rsid w:val="00D706C4"/>
    <w:rsid w:val="00D72109"/>
    <w:rsid w:val="00D7365C"/>
    <w:rsid w:val="00D82BA2"/>
    <w:rsid w:val="00D84579"/>
    <w:rsid w:val="00D96B19"/>
    <w:rsid w:val="00DB0F19"/>
    <w:rsid w:val="00DB4182"/>
    <w:rsid w:val="00DB7BD5"/>
    <w:rsid w:val="00DD09D4"/>
    <w:rsid w:val="00DE6059"/>
    <w:rsid w:val="00DF5700"/>
    <w:rsid w:val="00E117F5"/>
    <w:rsid w:val="00E156A7"/>
    <w:rsid w:val="00E2058A"/>
    <w:rsid w:val="00E47487"/>
    <w:rsid w:val="00E5050E"/>
    <w:rsid w:val="00E57145"/>
    <w:rsid w:val="00E633A5"/>
    <w:rsid w:val="00E7067D"/>
    <w:rsid w:val="00E84684"/>
    <w:rsid w:val="00EB3043"/>
    <w:rsid w:val="00EC5CC6"/>
    <w:rsid w:val="00EC7FF9"/>
    <w:rsid w:val="00EE26CE"/>
    <w:rsid w:val="00EE4D9D"/>
    <w:rsid w:val="00EE559F"/>
    <w:rsid w:val="00F10BAC"/>
    <w:rsid w:val="00F1109A"/>
    <w:rsid w:val="00F161B5"/>
    <w:rsid w:val="00F27D41"/>
    <w:rsid w:val="00F40DD1"/>
    <w:rsid w:val="00F51954"/>
    <w:rsid w:val="00F530B2"/>
    <w:rsid w:val="00F55B1A"/>
    <w:rsid w:val="00F71759"/>
    <w:rsid w:val="00F740F2"/>
    <w:rsid w:val="00F74798"/>
    <w:rsid w:val="00FA0C1A"/>
    <w:rsid w:val="00FA0D5D"/>
    <w:rsid w:val="00FA2F24"/>
    <w:rsid w:val="00FA37F9"/>
    <w:rsid w:val="00FB0DDA"/>
    <w:rsid w:val="00FC6470"/>
    <w:rsid w:val="00FD2AF4"/>
    <w:rsid w:val="00FE6752"/>
    <w:rsid w:val="00FF3D60"/>
    <w:rsid w:val="00FF5BE4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6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B4162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162"/>
    <w:pPr>
      <w:jc w:val="both"/>
    </w:pPr>
  </w:style>
  <w:style w:type="table" w:styleId="a4">
    <w:name w:val="Table Grid"/>
    <w:basedOn w:val="a1"/>
    <w:uiPriority w:val="59"/>
    <w:rsid w:val="0062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8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8E2E12"/>
    <w:pPr>
      <w:spacing w:before="240" w:after="240" w:line="360" w:lineRule="atLeast"/>
    </w:pPr>
    <w:rPr>
      <w:sz w:val="29"/>
      <w:szCs w:val="29"/>
    </w:rPr>
  </w:style>
  <w:style w:type="paragraph" w:styleId="a6">
    <w:name w:val="footnote text"/>
    <w:basedOn w:val="a"/>
    <w:link w:val="a7"/>
    <w:semiHidden/>
    <w:rsid w:val="008E2E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B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57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B7573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D706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70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331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B331A"/>
    <w:rPr>
      <w:b/>
      <w:bCs/>
      <w:sz w:val="28"/>
      <w:szCs w:val="24"/>
    </w:rPr>
  </w:style>
  <w:style w:type="character" w:customStyle="1" w:styleId="a7">
    <w:name w:val="Текст сноски Знак"/>
    <w:basedOn w:val="a0"/>
    <w:link w:val="a6"/>
    <w:semiHidden/>
    <w:rsid w:val="008B331A"/>
  </w:style>
  <w:style w:type="paragraph" w:customStyle="1" w:styleId="ae">
    <w:name w:val="Знак"/>
    <w:basedOn w:val="a"/>
    <w:next w:val="2"/>
    <w:autoRedefine/>
    <w:rsid w:val="008B331A"/>
    <w:pPr>
      <w:spacing w:after="160" w:line="240" w:lineRule="exact"/>
    </w:pPr>
    <w:rPr>
      <w:szCs w:val="20"/>
      <w:lang w:val="en-US" w:eastAsia="en-US"/>
    </w:rPr>
  </w:style>
  <w:style w:type="character" w:styleId="af">
    <w:name w:val="footnote reference"/>
    <w:semiHidden/>
    <w:rsid w:val="008B331A"/>
    <w:rPr>
      <w:vertAlign w:val="superscript"/>
    </w:rPr>
  </w:style>
  <w:style w:type="character" w:styleId="af0">
    <w:name w:val="Strong"/>
    <w:qFormat/>
    <w:rsid w:val="008B331A"/>
    <w:rPr>
      <w:b/>
      <w:bCs/>
    </w:rPr>
  </w:style>
  <w:style w:type="paragraph" w:styleId="af1">
    <w:name w:val="endnote text"/>
    <w:basedOn w:val="a"/>
    <w:link w:val="af2"/>
    <w:rsid w:val="008B331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8B331A"/>
  </w:style>
  <w:style w:type="character" w:styleId="af3">
    <w:name w:val="endnote reference"/>
    <w:rsid w:val="008B331A"/>
    <w:rPr>
      <w:vertAlign w:val="superscript"/>
    </w:rPr>
  </w:style>
  <w:style w:type="character" w:styleId="af4">
    <w:name w:val="page number"/>
    <w:basedOn w:val="a0"/>
    <w:rsid w:val="008B331A"/>
  </w:style>
  <w:style w:type="paragraph" w:styleId="af5">
    <w:name w:val="Document Map"/>
    <w:basedOn w:val="a"/>
    <w:link w:val="af6"/>
    <w:semiHidden/>
    <w:rsid w:val="008B3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B331A"/>
    <w:rPr>
      <w:rFonts w:ascii="Tahoma" w:hAnsi="Tahoma" w:cs="Tahoma"/>
      <w:shd w:val="clear" w:color="auto" w:fill="000080"/>
    </w:rPr>
  </w:style>
  <w:style w:type="paragraph" w:styleId="af7">
    <w:name w:val="Subtitle"/>
    <w:basedOn w:val="a"/>
    <w:link w:val="af8"/>
    <w:qFormat/>
    <w:rsid w:val="008B331A"/>
    <w:pPr>
      <w:spacing w:line="360" w:lineRule="auto"/>
      <w:jc w:val="center"/>
    </w:pPr>
    <w:rPr>
      <w:b/>
      <w:sz w:val="28"/>
      <w:szCs w:val="20"/>
    </w:rPr>
  </w:style>
  <w:style w:type="character" w:customStyle="1" w:styleId="af8">
    <w:name w:val="Подзаголовок Знак"/>
    <w:basedOn w:val="a0"/>
    <w:link w:val="af7"/>
    <w:rsid w:val="008B331A"/>
    <w:rPr>
      <w:b/>
      <w:sz w:val="28"/>
    </w:rPr>
  </w:style>
  <w:style w:type="paragraph" w:styleId="af9">
    <w:name w:val="No Spacing"/>
    <w:uiPriority w:val="1"/>
    <w:qFormat/>
    <w:rsid w:val="008B331A"/>
    <w:rPr>
      <w:sz w:val="24"/>
      <w:szCs w:val="24"/>
    </w:rPr>
  </w:style>
  <w:style w:type="paragraph" w:customStyle="1" w:styleId="Default">
    <w:name w:val="Default"/>
    <w:rsid w:val="008B3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Title"/>
    <w:basedOn w:val="a"/>
    <w:link w:val="afb"/>
    <w:qFormat/>
    <w:rsid w:val="008B331A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8B331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95AA-78AE-4D5E-81B9-0A2C1A2F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1</dc:creator>
  <cp:lastModifiedBy>user</cp:lastModifiedBy>
  <cp:revision>2</cp:revision>
  <cp:lastPrinted>2021-12-01T07:00:00Z</cp:lastPrinted>
  <dcterms:created xsi:type="dcterms:W3CDTF">2021-12-01T07:02:00Z</dcterms:created>
  <dcterms:modified xsi:type="dcterms:W3CDTF">2021-12-01T07:02:00Z</dcterms:modified>
</cp:coreProperties>
</file>